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266700</wp:posOffset>
            </wp:positionV>
            <wp:extent cx="6311900" cy="4191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06" w:lineRule="exact" w:before="0" w:after="84"/>
        <w:ind w:left="164" w:right="0" w:firstLine="0"/>
        <w:jc w:val="left"/>
      </w:pPr>
      <w:r>
        <w:rPr>
          <w:rFonts w:ascii="Futura" w:hAnsi="Futura" w:eastAsia="Futura"/>
          <w:b/>
          <w:i w:val="0"/>
          <w:color w:val="221F1F"/>
          <w:sz w:val="24"/>
        </w:rPr>
        <w:t>FULL PAPER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5085"/>
        <w:gridCol w:w="5085"/>
      </w:tblGrid>
      <w:tr>
        <w:trPr>
          <w:trHeight w:hRule="exact" w:val="470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0" w:after="0"/>
              <w:ind w:left="10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6"/>
              </w:rPr>
              <w:t>Thin Films</w:t>
            </w:r>
          </w:p>
        </w:tc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30" w:after="0"/>
              <w:ind w:left="0" w:right="1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6"/>
              </w:rPr>
              <w:t>www.advmatinterfaces.de</w:t>
            </w:r>
          </w:p>
        </w:tc>
      </w:tr>
    </w:tbl>
    <w:p>
      <w:pPr>
        <w:autoSpaceDN w:val="0"/>
        <w:autoSpaceDE w:val="0"/>
        <w:widowControl/>
        <w:spacing w:line="508" w:lineRule="exact" w:before="38" w:after="0"/>
        <w:ind w:left="180" w:right="576" w:firstLine="0"/>
        <w:jc w:val="left"/>
      </w:pPr>
      <w:r>
        <w:rPr>
          <w:rFonts w:ascii="ScalaSansLF" w:hAnsi="ScalaSansLF" w:eastAsia="ScalaSansLF"/>
          <w:b/>
          <w:i w:val="0"/>
          <w:color w:val="221F1F"/>
          <w:sz w:val="40"/>
        </w:rPr>
        <w:t xml:space="preserve">Atomic Structure of Domain and Interphase Boundaries </w:t>
      </w:r>
      <w:r>
        <w:rPr>
          <w:rFonts w:ascii="ScalaSansLF" w:hAnsi="ScalaSansLF" w:eastAsia="ScalaSansLF"/>
          <w:b/>
          <w:i w:val="0"/>
          <w:color w:val="221F1F"/>
          <w:sz w:val="40"/>
        </w:rPr>
        <w:t>in Ferroelectric HfO</w:t>
      </w:r>
      <w:r>
        <w:rPr>
          <w:rFonts w:ascii="ScalaSansLF" w:hAnsi="ScalaSansLF" w:eastAsia="ScalaSansLF"/>
          <w:b/>
          <w:i w:val="0"/>
          <w:color w:val="221F1F"/>
          <w:sz w:val="28"/>
        </w:rPr>
        <w:t>2</w:t>
      </w:r>
    </w:p>
    <w:p>
      <w:pPr>
        <w:autoSpaceDN w:val="0"/>
        <w:autoSpaceDE w:val="0"/>
        <w:widowControl/>
        <w:spacing w:line="360" w:lineRule="exact" w:before="166" w:after="390"/>
        <w:ind w:left="180" w:right="2016" w:firstLine="0"/>
        <w:jc w:val="left"/>
      </w:pPr>
      <w:r>
        <w:rPr>
          <w:rFonts w:ascii="ScalaSansLF" w:hAnsi="ScalaSansLF" w:eastAsia="ScalaSansLF"/>
          <w:b w:val="0"/>
          <w:i/>
          <w:color w:val="221F1F"/>
          <w:sz w:val="28"/>
        </w:rPr>
        <w:t xml:space="preserve">Everett D. Grimley,* Tony Schenk, Thomas Mikolajick, Uwe Schroeder, </w:t>
      </w:r>
      <w:r>
        <w:rPr>
          <w:rFonts w:ascii="ScalaSansLF" w:hAnsi="ScalaSansLF" w:eastAsia="ScalaSansLF"/>
          <w:b w:val="0"/>
          <w:i/>
          <w:color w:val="221F1F"/>
          <w:sz w:val="28"/>
        </w:rPr>
        <w:t>and James M. LeBeau*</w:t>
      </w:r>
    </w:p>
    <w:p>
      <w:pPr>
        <w:sectPr>
          <w:pgSz w:w="11906" w:h="15874"/>
          <w:pgMar w:top="262" w:right="896" w:bottom="384" w:left="840" w:header="720" w:footer="720" w:gutter="0"/>
          <w:cols w:space="720" w:num="1" w:equalWidth="0"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170"/>
      </w:tblGrid>
      <w:tr>
        <w:trPr>
          <w:trHeight w:hRule="exact" w:val="446"/>
        </w:trPr>
        <w:tc>
          <w:tcPr>
            <w:tcW w:type="dxa" w:w="6634"/>
            <w:tcBorders/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94" w:after="0"/>
              <w:ind w:left="180" w:right="0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21F1F"/>
                <w:sz w:val="20"/>
              </w:rPr>
              <w:t>Though ferroelectric HfO</w:t>
            </w:r>
            <w:r>
              <w:rPr>
                <w:w w:val="97.49999727521624"/>
                <w:rFonts w:ascii="ScalaSansLF" w:hAnsi="ScalaSansLF" w:eastAsia="ScalaSansLF"/>
                <w:b/>
                <w:i w:val="0"/>
                <w:color w:val="221F1F"/>
                <w:sz w:val="14"/>
              </w:rPr>
              <w:t>2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21F1F"/>
                <w:sz w:val="20"/>
              </w:rPr>
              <w:t xml:space="preserve"> thin films are now well characterized, little is cur-</w:t>
            </w:r>
          </w:p>
        </w:tc>
      </w:tr>
    </w:tbl>
    <w:p>
      <w:pPr>
        <w:autoSpaceDN w:val="0"/>
        <w:autoSpaceDE w:val="0"/>
        <w:widowControl/>
        <w:spacing w:line="258" w:lineRule="exact" w:before="0" w:after="20"/>
        <w:ind w:left="180" w:right="144" w:firstLine="0"/>
        <w:jc w:val="left"/>
      </w:pP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 xml:space="preserve">rently known about their grain substructure. In particular, the formation of </w:t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 xml:space="preserve">domain and phase boundaries requires investigation to better understand </w:t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>phase stabilization, switching, and phase interconversion. Here, scan-</w:t>
      </w:r>
      <w:r>
        <w:br/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 xml:space="preserve">ning transmission electron microscopy is applied to investigate the atomic </w:t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 xml:space="preserve">structure of boundaries in these materials. It is found that orthorhombic/ </w:t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>orthorhombic domain walls and coherent orthorhombic/monoclinic inter-</w:t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 xml:space="preserve">phase boundaries form throughout individual grains. The results inform how </w:t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 xml:space="preserve">interphase boundaries can impose strain conditions that may be key to phase </w:t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 xml:space="preserve">stabilization. Moreover, the atomic structure near interphase boundary walls </w:t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 xml:space="preserve">suggests potential for their mobility under bias, which has been speculated to </w:t>
      </w:r>
      <w:r>
        <w:rPr>
          <w:w w:val="97.5"/>
          <w:rFonts w:ascii="ScalaSansLF" w:hAnsi="ScalaSansLF" w:eastAsia="ScalaSansLF"/>
          <w:b/>
          <w:i w:val="0"/>
          <w:color w:val="221F1F"/>
          <w:sz w:val="20"/>
        </w:rPr>
        <w:t xml:space="preserve">occur in perovskite morphotropic phase boundary systems by mechanisms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10170"/>
      </w:tblGrid>
      <w:tr>
        <w:trPr>
          <w:trHeight w:hRule="exact" w:val="280"/>
        </w:trPr>
        <w:tc>
          <w:tcPr>
            <w:tcW w:type="dxa" w:w="4820"/>
            <w:tcBorders/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100" w:right="0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21F1F"/>
                <w:sz w:val="20"/>
              </w:rPr>
              <w:t>similar to domain boundary motion.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262" w:right="896" w:bottom="384" w:left="840" w:header="720" w:footer="720" w:gutter="0"/>
          <w:cols w:space="720" w:num="2" w:equalWidth="0">
            <w:col w:w="6728" w:space="0"/>
            <w:col w:w="3442" w:space="0"/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.00000000000068" w:type="dxa"/>
      </w:tblPr>
      <w:tblGrid>
        <w:gridCol w:w="10170"/>
      </w:tblGrid>
      <w:tr>
        <w:trPr>
          <w:trHeight w:hRule="exact" w:val="422"/>
        </w:trPr>
        <w:tc>
          <w:tcPr>
            <w:tcW w:type="dxa" w:w="332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6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phase </w:t>
            </w:r>
            <w:r>
              <w:rPr>
                <w:rFonts w:ascii="ScalaLF" w:hAnsi="ScalaLF" w:eastAsia="ScalaLF"/>
                <w:b w:val="0"/>
                <w:i/>
                <w:color w:val="221F1F"/>
                <w:sz w:val="18"/>
              </w:rPr>
              <w:t>Pca</w:t>
            </w: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>2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21F1F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 that lacks an inversion center </w:t>
            </w: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>is thought to be responsible for the ferro-</w:t>
            </w:r>
          </w:p>
        </w:tc>
      </w:tr>
    </w:tbl>
    <w:p>
      <w:pPr>
        <w:autoSpaceDN w:val="0"/>
        <w:autoSpaceDE w:val="0"/>
        <w:widowControl/>
        <w:spacing w:line="220" w:lineRule="exact" w:before="0" w:after="18"/>
        <w:ind w:left="144" w:right="0" w:firstLine="0"/>
        <w:jc w:val="center"/>
      </w:pP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>electric behavior of these thin films,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>has been observed with scanning trans-</w:t>
      </w:r>
      <w:r>
        <w:rPr>
          <w:rFonts w:ascii="ScalaLF" w:hAnsi="ScalaLF" w:eastAsia="ScalaLF"/>
          <w:b w:val="0"/>
          <w:i w:val="0"/>
          <w:color w:val="221F1F"/>
          <w:sz w:val="18"/>
        </w:rPr>
        <w:t>mission electron microscopy (STEM).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[11,14]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.00000000000068" w:type="dxa"/>
      </w:tblPr>
      <w:tblGrid>
        <w:gridCol w:w="2542"/>
        <w:gridCol w:w="2542"/>
        <w:gridCol w:w="2542"/>
        <w:gridCol w:w="2542"/>
      </w:tblGrid>
      <w:tr>
        <w:trPr>
          <w:trHeight w:hRule="exact" w:val="202"/>
        </w:trPr>
        <w:tc>
          <w:tcPr>
            <w:tcW w:type="dxa" w:w="3324"/>
            <w:gridSpan w:val="4"/>
            <w:tcBorders/>
            <w:shd w:fill="ffd1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Electron microscopy has also revealed </w:t>
            </w:r>
          </w:p>
        </w:tc>
      </w:tr>
      <w:tr>
        <w:trPr>
          <w:trHeight w:hRule="exact" w:val="242"/>
        </w:trPr>
        <w:tc>
          <w:tcPr>
            <w:tcW w:type="dxa" w:w="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54"/>
            </w:tblGrid>
            <w:tr>
              <w:trPr>
                <w:trHeight w:hRule="exact" w:val="182"/>
              </w:trPr>
              <w:tc>
                <w:tcPr>
                  <w:tcW w:type="dxa" w:w="854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calaLF" w:hAnsi="ScalaLF" w:eastAsia="ScalaLF"/>
                      <w:b w:val="0"/>
                      <w:i w:val="0"/>
                      <w:color w:val="221F1F"/>
                      <w:sz w:val="18"/>
                    </w:rPr>
                    <w:t xml:space="preserve">interfacial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6.00000000000023" w:type="dxa"/>
            </w:tblPr>
            <w:tblGrid>
              <w:gridCol w:w="658"/>
            </w:tblGrid>
            <w:tr>
              <w:trPr>
                <w:trHeight w:hRule="exact" w:val="204"/>
              </w:trPr>
              <w:tc>
                <w:tcPr>
                  <w:tcW w:type="dxa" w:w="512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calaLF" w:hAnsi="ScalaLF" w:eastAsia="ScalaLF"/>
                      <w:b w:val="0"/>
                      <w:i w:val="0"/>
                      <w:color w:val="221F1F"/>
                      <w:sz w:val="18"/>
                    </w:rPr>
                    <w:t>HfO</w:t>
                  </w:r>
                  <w:r>
                    <w:rPr>
                      <w:w w:val="96.92307985745944"/>
                      <w:rFonts w:ascii="ScalaLF" w:hAnsi="ScalaLF" w:eastAsia="ScalaLF"/>
                      <w:b w:val="0"/>
                      <w:i w:val="0"/>
                      <w:color w:val="221F1F"/>
                      <w:sz w:val="13"/>
                    </w:rPr>
                    <w:t>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4.0000000000009" w:type="dxa"/>
            </w:tblPr>
            <w:tblGrid>
              <w:gridCol w:w="804"/>
            </w:tblGrid>
            <w:tr>
              <w:trPr>
                <w:trHeight w:hRule="exact" w:val="182"/>
              </w:trPr>
              <w:tc>
                <w:tcPr>
                  <w:tcW w:type="dxa" w:w="660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calaLF" w:hAnsi="ScalaLF" w:eastAsia="ScalaLF"/>
                      <w:b w:val="0"/>
                      <w:i w:val="0"/>
                      <w:color w:val="221F1F"/>
                      <w:sz w:val="18"/>
                    </w:rPr>
                    <w:t xml:space="preserve">regions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1.99999999999932" w:type="dxa"/>
            </w:tblPr>
            <w:tblGrid>
              <w:gridCol w:w="1008"/>
            </w:tblGrid>
            <w:tr>
              <w:trPr>
                <w:trHeight w:hRule="exact" w:val="182"/>
              </w:trPr>
              <w:tc>
                <w:tcPr>
                  <w:tcW w:type="dxa" w:w="856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calaLF" w:hAnsi="ScalaLF" w:eastAsia="ScalaLF"/>
                      <w:b w:val="0"/>
                      <w:i w:val="0"/>
                      <w:color w:val="221F1F"/>
                      <w:sz w:val="18"/>
                    </w:rPr>
                    <w:t xml:space="preserve">exhibiting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8"/>
        </w:trPr>
        <w:tc>
          <w:tcPr>
            <w:tcW w:type="dxa" w:w="332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shd w:val="clear" w:color="auto" w:fill="ffd100"/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tetragonal-like </w:t>
            </w:r>
            <w:r>
              <w:rPr>
                <w:shd w:val="clear" w:color="auto" w:fill="ffd100"/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symmetry </w:t>
            </w:r>
            <w:r>
              <w:rPr>
                <w:shd w:val="clear" w:color="auto" w:fill="ffd100"/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at </w:t>
            </w:r>
            <w:r>
              <w:rPr>
                <w:shd w:val="clear" w:color="auto" w:fill="ffd100"/>
                <w:rFonts w:ascii="ScalaLF" w:hAnsi="ScalaLF" w:eastAsia="ScalaLF"/>
                <w:b w:val="0"/>
                <w:i w:val="0"/>
                <w:color w:val="221F1F"/>
                <w:sz w:val="18"/>
              </w:rPr>
              <w:t>electrode/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.00000000000068" w:type="dxa"/>
      </w:tblPr>
      <w:tblGrid>
        <w:gridCol w:w="10170"/>
      </w:tblGrid>
      <w:tr>
        <w:trPr>
          <w:trHeight w:hRule="exact" w:val="202"/>
        </w:trPr>
        <w:tc>
          <w:tcPr>
            <w:tcW w:type="dxa" w:w="332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bulk grain interfaces in moderately doped </w:t>
            </w:r>
          </w:p>
        </w:tc>
      </w:tr>
    </w:tbl>
    <w:p>
      <w:pPr>
        <w:autoSpaceDN w:val="0"/>
        <w:autoSpaceDE w:val="0"/>
        <w:widowControl/>
        <w:spacing w:line="220" w:lineRule="exact" w:before="0" w:after="10"/>
        <w:ind w:left="146" w:right="0" w:firstLine="0"/>
        <w:jc w:val="left"/>
      </w:pP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>films,</w:t>
      </w:r>
      <w:r>
        <w:rPr>
          <w:shd w:val="clear" w:color="auto" w:fill="ffd100"/>
          <w:shd w:val="clear" w:color="auto" w:fill="ffd100"/>
          <w:w w:val="96.92307985745944"/>
          <w:rFonts w:ascii="ScalaLF" w:hAnsi="ScalaLF" w:eastAsia="ScalaLF"/>
          <w:b w:val="0"/>
          <w:i w:val="0"/>
          <w:color w:val="221F1F"/>
          <w:sz w:val="13"/>
        </w:rPr>
        <w:t>[1</w:t>
      </w:r>
      <w:r>
        <w:rPr>
          <w:shd w:val="clear" w:color="auto" w:fill="ffd100"/>
          <w:w w:val="96.92307985745944"/>
          <w:rFonts w:ascii="ScalaLF" w:hAnsi="ScalaLF" w:eastAsia="ScalaLF"/>
          <w:b w:val="0"/>
          <w:i w:val="0"/>
          <w:color w:val="221F1F"/>
          <w:sz w:val="13"/>
        </w:rPr>
        <w:t>2,15,16]</w:t>
      </w:r>
      <w:r>
        <w:rPr>
          <w:shd w:val="clear" w:color="auto" w:fill="ffd100"/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 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and its presence dominates at 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>high dopant</w:t>
      </w:r>
      <w:r>
        <w:rPr>
          <w:shd w:val="clear" w:color="auto" w:fill="ffd100"/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 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>concentrations.</w:t>
      </w:r>
      <w:r>
        <w:rPr>
          <w:shd w:val="clear" w:color="auto" w:fill="ffd100"/>
          <w:w w:val="96.92307985745944"/>
          <w:rFonts w:ascii="ScalaLF" w:hAnsi="ScalaLF" w:eastAsia="ScalaLF"/>
          <w:b w:val="0"/>
          <w:i w:val="0"/>
          <w:color w:val="221F1F"/>
          <w:sz w:val="13"/>
        </w:rPr>
        <w:t>[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12,13]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Critically, </w:t>
      </w:r>
      <w:r>
        <w:rPr>
          <w:rFonts w:ascii="ScalaLF" w:hAnsi="ScalaLF" w:eastAsia="ScalaLF"/>
          <w:b w:val="0"/>
          <w:i w:val="0"/>
          <w:color w:val="221F1F"/>
          <w:sz w:val="18"/>
        </w:rPr>
        <w:t>the net electrical behavior is strongly gov-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erned by the fractions of each phase in a </w:t>
      </w:r>
      <w:r>
        <w:rPr>
          <w:rFonts w:ascii="ScalaLF" w:hAnsi="ScalaLF" w:eastAsia="ScalaLF"/>
          <w:b w:val="0"/>
          <w:i w:val="0"/>
          <w:color w:val="221F1F"/>
          <w:sz w:val="18"/>
        </w:rPr>
        <w:t>given device.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[12,13,17]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.00000000000045" w:type="dxa"/>
      </w:tblPr>
      <w:tblGrid>
        <w:gridCol w:w="3390"/>
        <w:gridCol w:w="3390"/>
        <w:gridCol w:w="3390"/>
      </w:tblGrid>
      <w:tr>
        <w:trPr>
          <w:trHeight w:hRule="exact" w:val="22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174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First-principles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calculations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9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suggest </w:t>
            </w:r>
          </w:p>
        </w:tc>
      </w:tr>
    </w:tbl>
    <w:p>
      <w:pPr>
        <w:autoSpaceDN w:val="0"/>
        <w:autoSpaceDE w:val="0"/>
        <w:widowControl/>
        <w:spacing w:line="216" w:lineRule="exact" w:before="0" w:after="18"/>
        <w:ind w:left="146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that various forces contribute to stabilizing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different distorted fluorite phases of </w:t>
      </w:r>
    </w:p>
    <w:p>
      <w:pPr>
        <w:sectPr>
          <w:type w:val="nextColumn"/>
          <w:pgSz w:w="11906" w:h="15874"/>
          <w:pgMar w:top="262" w:right="896" w:bottom="384" w:left="840" w:header="720" w:footer="720" w:gutter="0"/>
          <w:cols w:space="720" w:num="2" w:equalWidth="0">
            <w:col w:w="6728" w:space="0"/>
            <w:col w:w="3442" w:space="0"/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5085"/>
        <w:gridCol w:w="5085"/>
      </w:tblGrid>
      <w:tr>
        <w:trPr>
          <w:trHeight w:hRule="exact" w:val="622"/>
        </w:trPr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76" w:after="0"/>
              <w:ind w:left="10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23"/>
              </w:rPr>
              <w:t>1. Introduction</w:t>
            </w:r>
          </w:p>
        </w:tc>
        <w:tc>
          <w:tcPr>
            <w:tcW w:type="dxa" w:w="6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1842" w:right="0" w:firstLine="1592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>HfO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, enabling ferroelectric switching, </w:t>
            </w: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and/or possibly allowing phase transformation. These include </w:t>
            </w: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>electric fields,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21F1F"/>
                <w:sz w:val="13"/>
              </w:rPr>
              <w:t>[18,19]</w:t>
            </w: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 surface energies,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21F1F"/>
                <w:sz w:val="13"/>
              </w:rPr>
              <w:t>[18,20]</w:t>
            </w: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 strain from dif-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906" w:h="15874"/>
          <w:pgMar w:top="262" w:right="896" w:bottom="384" w:left="840" w:header="720" w:footer="720" w:gutter="0"/>
          <w:cols w:space="720" w:num="1" w:equalWidth="0"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380" w:val="left"/>
        </w:tabs>
        <w:autoSpaceDE w:val="0"/>
        <w:widowControl/>
        <w:spacing w:line="218" w:lineRule="exact" w:before="22" w:after="0"/>
        <w:ind w:left="180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Following the first report of ferroelectricity in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>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signifi-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cant interest and research have been spurred on by its robust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ferroelectric properties that are maintained even in films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thinner than 10 nm. Because of its silicon compatibility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wide processing space, the material shows promise for use in </w:t>
      </w:r>
      <w:r>
        <w:rPr>
          <w:rFonts w:ascii="ScalaLF" w:hAnsi="ScalaLF" w:eastAsia="ScalaLF"/>
          <w:b w:val="0"/>
          <w:i w:val="0"/>
          <w:color w:val="221F1F"/>
          <w:sz w:val="18"/>
        </w:rPr>
        <w:t>future memories,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[2,3]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energy efficient logic transistors,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[4,5]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>devices that exploit a tunable dielectric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[6]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or pyroelectric.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[7–9] </w:t>
      </w: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>As understanding of ferroelectricity in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develops, grain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substructure is proving increasingly important for controlling </w:t>
      </w:r>
      <w:r>
        <w:rPr>
          <w:rFonts w:ascii="ScalaLF" w:hAnsi="ScalaLF" w:eastAsia="ScalaLF"/>
          <w:b w:val="0"/>
          <w:i w:val="0"/>
          <w:color w:val="221F1F"/>
          <w:sz w:val="18"/>
        </w:rPr>
        <w:t>film properties. While bulk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is known to adopt the </w:t>
      </w:r>
      <w:r>
        <w:rPr>
          <w:rFonts w:ascii="ScalaLF" w:hAnsi="ScalaLF" w:eastAsia="ScalaLF"/>
          <w:b w:val="0"/>
          <w:i/>
          <w:color w:val="221F1F"/>
          <w:sz w:val="18"/>
        </w:rPr>
        <w:t>P</w:t>
      </w:r>
      <w:r>
        <w:rPr>
          <w:rFonts w:ascii="ScalaLF" w:hAnsi="ScalaLF" w:eastAsia="ScalaLF"/>
          <w:b w:val="0"/>
          <w:i w:val="0"/>
          <w:color w:val="221F1F"/>
          <w:sz w:val="18"/>
        </w:rPr>
        <w:t>2</w:t>
      </w:r>
      <w:r>
        <w:rPr>
          <w:w w:val="96.92307985745944"/>
          <w:rFonts w:ascii="ScalaLF" w:hAnsi="ScalaLF" w:eastAsia="ScalaLF"/>
          <w:b w:val="0"/>
          <w:i/>
          <w:color w:val="221F1F"/>
          <w:sz w:val="13"/>
        </w:rPr>
        <w:t>1</w:t>
      </w:r>
      <w:r>
        <w:rPr>
          <w:rFonts w:ascii="ScalaLF" w:hAnsi="ScalaLF" w:eastAsia="ScalaLF"/>
          <w:b w:val="0"/>
          <w:i/>
          <w:color w:val="221F1F"/>
          <w:sz w:val="18"/>
        </w:rPr>
        <w:t xml:space="preserve">/c </w:t>
      </w:r>
      <w:r>
        <w:rPr>
          <w:rFonts w:ascii="ScalaLF" w:hAnsi="ScalaLF" w:eastAsia="ScalaLF"/>
          <w:b w:val="0"/>
          <w:i w:val="0"/>
          <w:color w:val="221F1F"/>
          <w:sz w:val="18"/>
        </w:rPr>
        <w:t>monoclinic phase (M) at room temperature and pressure,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[10]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“metastable” high symmetry fluorite-like phases including </w:t>
      </w:r>
      <w:r>
        <w:rPr>
          <w:rFonts w:ascii="ScalaLF" w:hAnsi="ScalaLF" w:eastAsia="ScalaLF"/>
          <w:b w:val="0"/>
          <w:i/>
          <w:color w:val="221F1F"/>
          <w:sz w:val="18"/>
        </w:rPr>
        <w:t>P</w:t>
      </w:r>
      <w:r>
        <w:rPr>
          <w:rFonts w:ascii="ScalaLF" w:hAnsi="ScalaLF" w:eastAsia="ScalaLF"/>
          <w:b w:val="0"/>
          <w:i w:val="0"/>
          <w:color w:val="221F1F"/>
          <w:sz w:val="18"/>
        </w:rPr>
        <w:t>4</w:t>
      </w:r>
      <w:r>
        <w:rPr>
          <w:w w:val="96.92307985745944"/>
          <w:rFonts w:ascii="ScalaLF" w:hAnsi="ScalaLF" w:eastAsia="ScalaLF"/>
          <w:b w:val="0"/>
          <w:i/>
          <w:color w:val="221F1F"/>
          <w:sz w:val="13"/>
        </w:rPr>
        <w:t>2</w:t>
      </w:r>
      <w:r>
        <w:rPr>
          <w:rFonts w:ascii="ScalaLF" w:hAnsi="ScalaLF" w:eastAsia="ScalaLF"/>
          <w:b w:val="0"/>
          <w:i/>
          <w:color w:val="221F1F"/>
          <w:sz w:val="18"/>
        </w:rPr>
        <w:t>/nmc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tetragonal (T) and orthorhombic (O) phases can </w:t>
      </w:r>
      <w:r>
        <w:rPr>
          <w:rFonts w:ascii="ScalaLF" w:hAnsi="ScalaLF" w:eastAsia="ScalaLF"/>
          <w:b w:val="0"/>
          <w:i w:val="0"/>
          <w:color w:val="221F1F"/>
          <w:sz w:val="18"/>
        </w:rPr>
        <w:t>coexist in the ferroelectric thin films.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[1,2,9,11–13]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 An orthorhombic </w:t>
      </w:r>
    </w:p>
    <w:p>
      <w:pPr>
        <w:autoSpaceDN w:val="0"/>
        <w:autoSpaceDE w:val="0"/>
        <w:widowControl/>
        <w:spacing w:line="180" w:lineRule="exact" w:before="488" w:after="0"/>
        <w:ind w:left="180" w:right="1584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E. D. Grimley, Prof. J. M. LeBeau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Department of Materials Science and Engineering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North Carolina State University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Raleigh, NC 27695-7907, USA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E-mail: edgrimle@ncsu.edu; jmlebeau@ncsu.edu</w:t>
      </w:r>
    </w:p>
    <w:p>
      <w:pPr>
        <w:autoSpaceDN w:val="0"/>
        <w:autoSpaceDE w:val="0"/>
        <w:widowControl/>
        <w:spacing w:line="180" w:lineRule="exact" w:before="40" w:after="0"/>
        <w:ind w:left="180" w:right="1584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Dr. T. Schenk, Prof. T. Mikolajick, Dr. U. Schroeder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NaMLab gGmbH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Noethnitzer Str. 64, 01187 Dresden, Germany</w:t>
      </w:r>
    </w:p>
    <w:p>
      <w:pPr>
        <w:autoSpaceDN w:val="0"/>
        <w:autoSpaceDE w:val="0"/>
        <w:widowControl/>
        <w:spacing w:line="180" w:lineRule="exact" w:before="40" w:after="0"/>
        <w:ind w:left="180" w:right="1728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Prof. T. Mikolajick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Institute of Semiconductors and Microsystems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TU Dresden, 01062 Dresden, Germany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77800" cy="190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The ORCID identification number(s) for the author(s) of this article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can be found under https://doi.org/10.1002/admi.201701258.</w:t>
      </w:r>
    </w:p>
    <w:p>
      <w:pPr>
        <w:autoSpaceDN w:val="0"/>
        <w:autoSpaceDE w:val="0"/>
        <w:widowControl/>
        <w:spacing w:line="202" w:lineRule="exact" w:before="132" w:after="0"/>
        <w:ind w:left="166" w:right="0" w:firstLine="0"/>
        <w:jc w:val="left"/>
      </w:pPr>
      <w:r>
        <w:rPr>
          <w:rFonts w:ascii="ScalaSansLF" w:hAnsi="ScalaSansLF" w:eastAsia="ScalaSansLF"/>
          <w:b/>
          <w:i w:val="0"/>
          <w:color w:val="221F1F"/>
          <w:sz w:val="18"/>
        </w:rPr>
        <w:t>DOI: 10.1002/admi.201701258</w:t>
      </w:r>
    </w:p>
    <w:p>
      <w:pPr>
        <w:sectPr>
          <w:type w:val="continuous"/>
          <w:pgSz w:w="11906" w:h="15874"/>
          <w:pgMar w:top="262" w:right="896" w:bottom="384" w:left="840" w:header="720" w:footer="720" w:gutter="0"/>
          <w:cols w:space="720" w:num="2" w:equalWidth="0"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340" w:val="left"/>
        </w:tabs>
        <w:autoSpaceDE w:val="0"/>
        <w:widowControl/>
        <w:spacing w:line="220" w:lineRule="exact" w:before="0" w:after="18"/>
        <w:ind w:left="140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ferent origins,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[18,19,21,22]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alloying.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[18]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Experiment and theory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point to an orthorhombic switching pathway through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>tetragonal phase,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[2,21–23]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in certain instances the tetrag-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onal-to-orthorhombic transition might be transient during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>application of an electric field.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[3] 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>Recently, studies have also highlighted the structural simi-</w:t>
      </w:r>
      <w:r>
        <w:rPr>
          <w:rFonts w:ascii="ScalaLF" w:hAnsi="ScalaLF" w:eastAsia="ScalaLF"/>
          <w:b w:val="0"/>
          <w:i w:val="0"/>
          <w:color w:val="221F1F"/>
          <w:sz w:val="18"/>
        </w:rPr>
        <w:t>larities between the orthorhombic and monoclinic phases.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[22,24]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Barabash et al. report that differences in oxygen ordering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 a “parent” orthorhombic phase (centrosymmetric </w:t>
      </w:r>
      <w:r>
        <w:rPr>
          <w:rFonts w:ascii="ScalaLF" w:hAnsi="ScalaLF" w:eastAsia="ScalaLF"/>
          <w:b w:val="0"/>
          <w:i/>
          <w:color w:val="221F1F"/>
          <w:sz w:val="18"/>
        </w:rPr>
        <w:t>Pbcm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) </w:t>
      </w:r>
      <w:r>
        <w:rPr>
          <w:rFonts w:ascii="ScalaLF" w:hAnsi="ScalaLF" w:eastAsia="ScalaLF"/>
          <w:b w:val="0"/>
          <w:i w:val="0"/>
          <w:color w:val="221F1F"/>
          <w:sz w:val="18"/>
        </w:rPr>
        <w:t>can lead to stabilization of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 either the monoclinic or the polar 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>orthorhombic phase.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Furthermore, they speculate that a </w:t>
      </w:r>
      <w:r>
        <w:rPr>
          <w:rFonts w:ascii="ScalaLF" w:hAnsi="ScalaLF" w:eastAsia="ScalaLF"/>
          <w:b w:val="0"/>
          <w:i w:val="0"/>
          <w:color w:val="221F1F"/>
          <w:sz w:val="18"/>
        </w:rPr>
        <w:t>region of coherently strained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lacking the monoclinic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distortion might readily convert between the monoclinic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>polar orthorhombic phase via a low transformation barrier.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[22]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Experimental evidence also suggests that some amount of phase </w:t>
      </w:r>
      <w:r>
        <w:rPr>
          <w:rFonts w:ascii="ScalaLF" w:hAnsi="ScalaLF" w:eastAsia="ScalaLF"/>
          <w:b w:val="0"/>
          <w:i w:val="0"/>
          <w:color w:val="221F1F"/>
          <w:sz w:val="18"/>
        </w:rPr>
        <w:t>transformation may occur during the “wake-up” effect.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[15,16,25–27] </w:t>
      </w:r>
      <w:r>
        <w:rPr>
          <w:rFonts w:ascii="ScalaLF" w:hAnsi="ScalaLF" w:eastAsia="ScalaLF"/>
          <w:b w:val="0"/>
          <w:i w:val="0"/>
          <w:color w:val="221F1F"/>
          <w:sz w:val="18"/>
        </w:rPr>
        <w:t>The complexities of characterizing polycrystalline and poly-</w:t>
      </w:r>
      <w:r>
        <w:rPr>
          <w:rFonts w:ascii="ScalaLF" w:hAnsi="ScalaLF" w:eastAsia="ScalaLF"/>
          <w:b w:val="0"/>
          <w:i w:val="0"/>
          <w:color w:val="221F1F"/>
          <w:sz w:val="18"/>
        </w:rPr>
        <w:t>phasic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thin films have, however, limited current informa-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tion of phase distribution, coexistence, and domain structuring </w:t>
      </w:r>
      <w:r>
        <w:rPr>
          <w:rFonts w:ascii="ScalaLF" w:hAnsi="ScalaLF" w:eastAsia="ScalaLF"/>
          <w:b w:val="0"/>
          <w:i w:val="0"/>
          <w:color w:val="221F1F"/>
          <w:sz w:val="18"/>
        </w:rPr>
        <w:t>in this new ferroelectric system.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 Domains of the orthorhombic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3.99999999999977" w:type="dxa"/>
      </w:tblPr>
      <w:tblGrid>
        <w:gridCol w:w="10170"/>
      </w:tblGrid>
      <w:tr>
        <w:trPr>
          <w:trHeight w:hRule="exact" w:val="202"/>
        </w:trPr>
        <w:tc>
          <w:tcPr>
            <w:tcW w:type="dxa" w:w="491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>ferroelectric phase are expected to exist based on the polariza-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.99999999999977" w:type="dxa"/>
      </w:tblPr>
      <w:tblGrid>
        <w:gridCol w:w="10170"/>
      </w:tblGrid>
      <w:tr>
        <w:trPr>
          <w:trHeight w:hRule="exact" w:val="202"/>
        </w:trPr>
        <w:tc>
          <w:tcPr>
            <w:tcW w:type="dxa" w:w="491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>tion versus electric field response and on electrical measure-</w:t>
            </w:r>
          </w:p>
        </w:tc>
      </w:tr>
    </w:tbl>
    <w:p>
      <w:pPr>
        <w:autoSpaceDN w:val="0"/>
        <w:tabs>
          <w:tab w:pos="340" w:val="left"/>
        </w:tabs>
        <w:autoSpaceDE w:val="0"/>
        <w:widowControl/>
        <w:spacing w:line="224" w:lineRule="exact" w:before="0" w:after="412"/>
        <w:ind w:left="140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ments where single domain switching is observed.</w:t>
      </w:r>
      <w:r>
        <w:rPr>
          <w:shd w:val="clear" w:color="auto" w:fill="ffd100"/>
          <w:shd w:val="clear" w:color="auto" w:fill="ffd100"/>
          <w:w w:val="96.92307985745944"/>
          <w:rFonts w:ascii="ScalaLF" w:hAnsi="ScalaLF" w:eastAsia="ScalaLF"/>
          <w:b w:val="0"/>
          <w:i w:val="0"/>
          <w:color w:val="221F1F"/>
          <w:sz w:val="13"/>
        </w:rPr>
        <w:t>[2</w:t>
      </w:r>
      <w:r>
        <w:rPr>
          <w:shd w:val="clear" w:color="auto" w:fill="ffd100"/>
          <w:w w:val="96.92307985745944"/>
          <w:rFonts w:ascii="ScalaLF" w:hAnsi="ScalaLF" w:eastAsia="ScalaLF"/>
          <w:b w:val="0"/>
          <w:i w:val="0"/>
          <w:color w:val="221F1F"/>
          <w:sz w:val="13"/>
        </w:rPr>
        <w:t>8]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Direct </w:t>
      </w:r>
      <w:r>
        <w:rPr>
          <w:rFonts w:ascii="ScalaLF" w:hAnsi="ScalaLF" w:eastAsia="ScalaLF"/>
          <w:b w:val="0"/>
          <w:i w:val="0"/>
          <w:color w:val="221F1F"/>
          <w:sz w:val="18"/>
        </w:rPr>
        <w:t>evidence of such domains, however, remains limited.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[25,28,29] </w:t>
      </w: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Beyond ferroelectric domains, other internal boundaries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are also crucial to consider as they can impact a ferroelectric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material’s mechanical and electrical response. This has been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seen, for example, near morphotropic phase boundaries in </w:t>
      </w:r>
      <w:r>
        <w:rPr>
          <w:rFonts w:ascii="ScalaLF" w:hAnsi="ScalaLF" w:eastAsia="ScalaLF"/>
          <w:b w:val="0"/>
          <w:i w:val="0"/>
          <w:color w:val="221F1F"/>
          <w:sz w:val="18"/>
        </w:rPr>
        <w:t>the phase diagrams of certain materials. Pb(Zr,Ti)O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3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exhibits </w:t>
      </w:r>
    </w:p>
    <w:p>
      <w:pPr>
        <w:sectPr>
          <w:type w:val="nextColumn"/>
          <w:pgSz w:w="11906" w:h="15874"/>
          <w:pgMar w:top="262" w:right="896" w:bottom="384" w:left="840" w:header="720" w:footer="720" w:gutter="0"/>
          <w:cols w:space="720" w:num="2" w:equalWidth="0"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390"/>
        <w:gridCol w:w="3390"/>
        <w:gridCol w:w="3390"/>
      </w:tblGrid>
      <w:tr>
        <w:trPr>
          <w:trHeight w:hRule="exact" w:val="182"/>
        </w:trPr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10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21F1F"/>
                <w:sz w:val="14"/>
              </w:rPr>
              <w:t xml:space="preserve">Adv. Mater. Interfaces </w:t>
            </w:r>
            <w:r>
              <w:rPr>
                <w:rFonts w:ascii="ScalaSansLF" w:hAnsi="ScalaSansLF" w:eastAsia="ScalaSansLF"/>
                <w:b/>
                <w:i w:val="0"/>
                <w:color w:val="221F1F"/>
                <w:sz w:val="14"/>
              </w:rPr>
              <w:t>2018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>, 1701258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456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8"/>
              </w:rPr>
              <w:t>1701258 (1 of 9)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46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21F1F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 xml:space="preserve"> 2018 WILEY-VCH Verlag GmbH &amp; Co. KGaA, Weinheim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262" w:right="896" w:bottom="384" w:left="840" w:header="720" w:footer="720" w:gutter="0"/>
          <w:cols w:space="720" w:num="1" w:equalWidth="0"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</wp:posOffset>
            </wp:positionH>
            <wp:positionV relativeFrom="page">
              <wp:posOffset>5727700</wp:posOffset>
            </wp:positionV>
            <wp:extent cx="6311900" cy="12446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1244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2950210</wp:posOffset>
            </wp:positionH>
            <wp:positionV relativeFrom="page">
              <wp:posOffset>971550</wp:posOffset>
            </wp:positionV>
            <wp:extent cx="3962399" cy="6015622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399" cy="60156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302" w:val="left"/>
        </w:tabs>
        <w:autoSpaceDE w:val="0"/>
        <w:widowControl/>
        <w:spacing w:line="240" w:lineRule="auto" w:before="416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11900" cy="419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calaSansLF" w:hAnsi="ScalaSansLF" w:eastAsia="ScalaSansLF"/>
          <w:b/>
          <w:i w:val="0"/>
          <w:color w:val="221F1F"/>
          <w:sz w:val="16"/>
        </w:rPr>
        <w:t xml:space="preserve">www.advancedsciencenews.com </w:t>
      </w:r>
      <w:r>
        <w:br/>
      </w:r>
      <w:r>
        <w:tab/>
      </w:r>
      <w:r>
        <w:rPr>
          <w:rFonts w:ascii="ScalaSansLF" w:hAnsi="ScalaSansLF" w:eastAsia="ScalaSansLF"/>
          <w:b/>
          <w:i w:val="0"/>
          <w:color w:val="221F1F"/>
          <w:sz w:val="16"/>
        </w:rPr>
        <w:t>www.advmatinterfaces.de</w:t>
      </w:r>
    </w:p>
    <w:p>
      <w:pPr>
        <w:autoSpaceDN w:val="0"/>
        <w:autoSpaceDE w:val="0"/>
        <w:widowControl/>
        <w:spacing w:line="220" w:lineRule="exact" w:before="168" w:after="18"/>
        <w:ind w:left="48" w:right="648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coexistence of polar rhombohedral and polar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tetragonal phases, which exist in fractions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and over length scales that depend largely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on the composition.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[30]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Domain wall energy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is an important parameter for determining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length scale of ordering and the domain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sizes, and thus has important implications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for mechanical and electrical behavior.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[31]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Because these systems contain multiple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phases, “interphase boundaries” can form as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walls between different phases. Furthermore,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mobile interphase boundaries are speculated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to move during cycling in both reversible and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irreversible jumps, similar to domain walls,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thereby converting between phases as the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boundary wall moves.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[32–34]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0034"/>
      </w:tblGrid>
      <w:tr>
        <w:trPr>
          <w:trHeight w:hRule="exact" w:val="202"/>
        </w:trPr>
        <w:tc>
          <w:tcPr>
            <w:tcW w:type="dxa" w:w="33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>Despite indications that phase transforma-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03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tions and other defect related phenomena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03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take place during progressive switching of </w:t>
            </w:r>
          </w:p>
        </w:tc>
      </w:tr>
    </w:tbl>
    <w:p>
      <w:pPr>
        <w:autoSpaceDN w:val="0"/>
        <w:autoSpaceDE w:val="0"/>
        <w:widowControl/>
        <w:spacing w:line="218" w:lineRule="exact" w:before="24" w:after="0"/>
        <w:ind w:left="48" w:right="6480" w:firstLine="0"/>
        <w:jc w:val="left"/>
      </w:pP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ferroelectric 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>HfO</w:t>
      </w:r>
      <w:r>
        <w:rPr>
          <w:shd w:val="clear" w:color="auto" w:fill="ffd100"/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>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[15,16,25–27]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the underlying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mechanisms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 remai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n unclear. The presence of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interphase boundaries, for example, would be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expected to influence phase stability by intro-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ducing internal strains,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[18,19,22]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electrical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properties if the boundaries move during the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application of an electric field.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[32,34]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Identifi-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cation of the phase and ferroelectric domain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structures would thus lead to approaches to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further improve this lead-free ferroelectric.</w:t>
      </w:r>
    </w:p>
    <w:p>
      <w:pPr>
        <w:autoSpaceDN w:val="0"/>
        <w:tabs>
          <w:tab w:pos="248" w:val="left"/>
          <w:tab w:pos="2202" w:val="left"/>
          <w:tab w:pos="3258" w:val="left"/>
        </w:tabs>
        <w:autoSpaceDE w:val="0"/>
        <w:widowControl/>
        <w:spacing w:line="220" w:lineRule="exact" w:before="0" w:after="16"/>
        <w:ind w:left="48" w:right="6480" w:firstLine="0"/>
        <w:jc w:val="left"/>
      </w:pP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 this article, interphase boundaries and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single phase domains in Gd doped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2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metal-ferroelectric-metal </w:t>
      </w: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capacitors </w:t>
      </w: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are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studied using aberration corrected STEM.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Monoclinic, orthorhombic, and tetragonal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regions are found to coexist within single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grains. Within orthorhombic domains,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domain walls are found only in the pris-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tine samples, suggesting that their presence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is altered by field-cycling. Monoclinic/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orthorhombic interphase boundaries are also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revealed and analyzed in the context of the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structural parameters that govern their for-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mation. Moreover, our results highlight the </w:t>
      </w:r>
    </w:p>
    <w:p>
      <w:pPr>
        <w:sectPr>
          <w:pgSz w:w="11906" w:h="15874"/>
          <w:pgMar w:top="210" w:right="956" w:bottom="384" w:left="916" w:header="720" w:footer="720" w:gutter="0"/>
          <w:cols w:space="720" w:num="1" w:equalWidth="0"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similarities between the orthorhombic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monoclinic phases. These similarities lead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to challenges in distinguishing a “defect” 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one phase from the “normal” structure of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>other phase. These combined results sug-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gest that the environments near interphase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boundaries lead to the formation of new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orthorhombic regions. Contingent on the </w:t>
      </w:r>
    </w:p>
    <w:p>
      <w:pPr>
        <w:sectPr>
          <w:type w:val="continuous"/>
          <w:pgSz w:w="11906" w:h="15874"/>
          <w:pgMar w:top="210" w:right="956" w:bottom="384" w:left="916" w:header="720" w:footer="720" w:gutter="0"/>
          <w:cols w:space="720" w:num="2" w:equalWidth="0"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12" w:after="184"/>
        <w:ind w:left="98" w:right="24" w:firstLine="0"/>
        <w:jc w:val="both"/>
      </w:pPr>
      <w:r>
        <w:rPr>
          <w:rFonts w:ascii="ScalaSansLF" w:hAnsi="ScalaSansLF" w:eastAsia="ScalaSansLF"/>
          <w:b/>
          <w:i w:val="0"/>
          <w:color w:val="221F1F"/>
          <w:sz w:val="16"/>
        </w:rPr>
        <w:t>Figure 1.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a) HAADF STEM of a pristine Gd doped HfO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grain with O and M regions separated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by boundaries indicated by white arrows. c) Magnified view of the O1/O2 boundary from (a),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with d) displaying distances between atom columns as colored lines to emphasize changes in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projected symmetry (red arrow provides a visual guide). b,e) magnified regions from (a) where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planes are indicated with lines and the polar direction by arrows. f) Experiment and simulated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PACBED patterns corresponding to O1 and O2 regions. The presence and lack of a mirror plane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are solid and dashed lines, respectively. Arrows highlight symmetry breaking in the pattern.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Brightness and contrast are adjusted to emphasize PACBED pattern asymmetry.</w:t>
      </w:r>
    </w:p>
    <w:p>
      <w:pPr>
        <w:sectPr>
          <w:type w:val="nextColumn"/>
          <w:pgSz w:w="11906" w:h="15874"/>
          <w:pgMar w:top="210" w:right="956" w:bottom="384" w:left="916" w:header="720" w:footer="720" w:gutter="0"/>
          <w:cols w:space="720" w:num="2" w:equalWidth="0"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5150" w:val="left"/>
        </w:tabs>
        <w:autoSpaceDE w:val="0"/>
        <w:widowControl/>
        <w:spacing w:line="204" w:lineRule="exact" w:before="0" w:after="16"/>
        <w:ind w:left="48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stability/mobility of these boundaries, such boundaries are pro-</w:t>
      </w: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distance between the two dark electrodes in </w:t>
      </w:r>
      <w:r>
        <w:rPr>
          <w:rFonts w:ascii="ScalaLF" w:hAnsi="ScalaLF" w:eastAsia="ScalaLF"/>
          <w:b/>
          <w:i w:val="0"/>
          <w:color w:val="221F1F"/>
          <w:sz w:val="18"/>
        </w:rPr>
        <w:t>Figure</w:t>
      </w:r>
      <w:r>
        <w:rPr>
          <w:rFonts w:ascii="ScalaLF" w:hAnsi="ScalaLF" w:eastAsia="ScalaLF"/>
          <w:b/>
          <w:i w:val="0"/>
          <w:color w:val="221F1F"/>
          <w:sz w:val="18"/>
        </w:rPr>
        <w:t>1</w:t>
      </w:r>
      <w:r>
        <w:rPr>
          <w:rFonts w:ascii="ScalaLF" w:hAnsi="ScalaLF" w:eastAsia="ScalaLF"/>
          <w:b w:val="0"/>
          <w:i w:val="0"/>
          <w:color w:val="221F1F"/>
          <w:sz w:val="18"/>
        </w:rPr>
        <w:t>a. To sim-</w:t>
      </w:r>
    </w:p>
    <w:p>
      <w:pPr>
        <w:sectPr>
          <w:type w:val="continuous"/>
          <w:pgSz w:w="11906" w:h="15874"/>
          <w:pgMar w:top="210" w:right="956" w:bottom="384" w:left="916" w:header="720" w:footer="720" w:gutter="0"/>
          <w:cols w:space="720" w:num="1" w:equalWidth="0"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48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posed to play a role in phase conversion under an electrical bias.</w:t>
      </w:r>
    </w:p>
    <w:p>
      <w:pPr>
        <w:autoSpaceDN w:val="0"/>
        <w:autoSpaceDE w:val="0"/>
        <w:widowControl/>
        <w:spacing w:line="258" w:lineRule="exact" w:before="496" w:after="0"/>
        <w:ind w:left="48" w:right="0" w:firstLine="0"/>
        <w:jc w:val="left"/>
      </w:pPr>
      <w:r>
        <w:rPr>
          <w:rFonts w:ascii="ScalaSansLF" w:hAnsi="ScalaSansLF" w:eastAsia="ScalaSansLF"/>
          <w:b/>
          <w:i w:val="0"/>
          <w:color w:val="221F1F"/>
          <w:sz w:val="23"/>
        </w:rPr>
        <w:t>2. Results and Discussion</w:t>
      </w:r>
    </w:p>
    <w:p>
      <w:pPr>
        <w:autoSpaceDN w:val="0"/>
        <w:autoSpaceDE w:val="0"/>
        <w:widowControl/>
        <w:spacing w:line="224" w:lineRule="exact" w:before="144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21F1F"/>
          <w:sz w:val="18"/>
        </w:rPr>
        <w:t>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grains typically span the thickness of the film between </w:t>
      </w:r>
    </w:p>
    <w:p>
      <w:pPr>
        <w:autoSpaceDN w:val="0"/>
        <w:autoSpaceDE w:val="0"/>
        <w:widowControl/>
        <w:spacing w:line="202" w:lineRule="exact" w:before="0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TiN electrodes, as shown by the bright grain spanning the </w:t>
      </w:r>
    </w:p>
    <w:p>
      <w:pPr>
        <w:sectPr>
          <w:type w:val="continuous"/>
          <w:pgSz w:w="11906" w:h="15874"/>
          <w:pgMar w:top="210" w:right="956" w:bottom="384" w:left="916" w:header="720" w:footer="720" w:gutter="0"/>
          <w:cols w:space="720" w:num="2" w:equalWidth="0"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434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plify the referencing of regions within the various images, we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sequentially number the monoclinic (M) or orthorhombic (O)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regions. Using high-angle annular dark-field (HAADF) STEM, </w:t>
      </w:r>
      <w:r>
        <w:rPr>
          <w:rFonts w:ascii="ScalaLF" w:hAnsi="ScalaLF" w:eastAsia="ScalaLF"/>
          <w:b w:val="0"/>
          <w:i w:val="0"/>
          <w:color w:val="221F1F"/>
          <w:sz w:val="18"/>
        </w:rPr>
        <w:t>the identity and orientation of phases in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films are readily </w:t>
      </w:r>
      <w:r>
        <w:rPr>
          <w:rFonts w:ascii="ScalaLF" w:hAnsi="ScalaLF" w:eastAsia="ScalaLF"/>
          <w:b w:val="0"/>
          <w:i w:val="0"/>
          <w:color w:val="221F1F"/>
          <w:sz w:val="18"/>
        </w:rPr>
        <w:t>determined using the atomically resolved positions of the pro-</w:t>
      </w:r>
      <w:r>
        <w:rPr>
          <w:rFonts w:ascii="ScalaLF" w:hAnsi="ScalaLF" w:eastAsia="ScalaLF"/>
          <w:b w:val="0"/>
          <w:i w:val="0"/>
          <w:color w:val="221F1F"/>
          <w:sz w:val="18"/>
        </w:rPr>
        <w:t>jected Hf atom sublattice.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[11,16]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This analysis reveals that certain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grains exhibit a complex domain structure. For example, a </w:t>
      </w:r>
    </w:p>
    <w:p>
      <w:pPr>
        <w:sectPr>
          <w:type w:val="nextColumn"/>
          <w:pgSz w:w="11906" w:h="15874"/>
          <w:pgMar w:top="210" w:right="956" w:bottom="384" w:left="916" w:header="720" w:footer="720" w:gutter="0"/>
          <w:cols w:space="720" w:num="2" w:equalWidth="0"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3345"/>
        <w:gridCol w:w="3345"/>
        <w:gridCol w:w="3345"/>
      </w:tblGrid>
      <w:tr>
        <w:trPr>
          <w:trHeight w:hRule="exact" w:val="182"/>
        </w:trPr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24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21F1F"/>
                <w:sz w:val="14"/>
              </w:rPr>
              <w:t xml:space="preserve">Adv. Mater. Interfaces </w:t>
            </w:r>
            <w:r>
              <w:rPr>
                <w:rFonts w:ascii="ScalaSansLF" w:hAnsi="ScalaSansLF" w:eastAsia="ScalaSansLF"/>
                <w:b/>
                <w:i w:val="0"/>
                <w:color w:val="221F1F"/>
                <w:sz w:val="14"/>
              </w:rPr>
              <w:t>2018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>, 1701258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45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8"/>
              </w:rPr>
              <w:t>1701258 (2 of 9)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4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21F1F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 xml:space="preserve"> 2018 WILEY-VCH Verlag GmbH &amp; Co. KGaA, Weinheim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210" w:right="956" w:bottom="384" w:left="916" w:header="720" w:footer="720" w:gutter="0"/>
          <w:cols w:space="720" w:num="1" w:equalWidth="0"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1900" cy="419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calaSansLF" w:hAnsi="ScalaSansLF" w:eastAsia="ScalaSansLF"/>
          <w:b/>
          <w:i w:val="0"/>
          <w:color w:val="221F1F"/>
          <w:sz w:val="16"/>
        </w:rPr>
        <w:t>www.advancedsciencenews.com</w:t>
      </w:r>
    </w:p>
    <w:p>
      <w:pPr>
        <w:autoSpaceDN w:val="0"/>
        <w:autoSpaceDE w:val="0"/>
        <w:widowControl/>
        <w:spacing w:line="180" w:lineRule="exact" w:before="0" w:after="186"/>
        <w:ind w:left="0" w:right="66" w:firstLine="0"/>
        <w:jc w:val="right"/>
      </w:pPr>
      <w:r>
        <w:rPr>
          <w:rFonts w:ascii="ScalaSansLF" w:hAnsi="ScalaSansLF" w:eastAsia="ScalaSansLF"/>
          <w:b/>
          <w:i w:val="0"/>
          <w:color w:val="221F1F"/>
          <w:sz w:val="16"/>
        </w:rPr>
        <w:t>www.advmatinterfaces.de</w:t>
      </w:r>
    </w:p>
    <w:p>
      <w:pPr>
        <w:sectPr>
          <w:pgSz w:w="11906" w:h="15874"/>
          <w:pgMar w:top="210" w:right="898" w:bottom="384" w:left="1018" w:header="720" w:footer="720" w:gutter="0"/>
          <w:cols w:space="720" w:num="1" w:equalWidth="0"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2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single grain is divided into two orthorhombic (O1, O2) and one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monoclinic (M1) region in Figure 1a. At the O1/O2 boundary in </w:t>
      </w:r>
      <w:r>
        <w:rPr>
          <w:rFonts w:ascii="ScalaLF" w:hAnsi="ScalaLF" w:eastAsia="ScalaLF"/>
          <w:b w:val="0"/>
          <w:i w:val="0"/>
          <w:color w:val="221F1F"/>
          <w:sz w:val="18"/>
        </w:rPr>
        <w:t>Figure 1c, 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in O1 is parallel to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in O2, where {111}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o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is continuous across the domain wall. The boundary between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two regions is sharp and possesses an abrupt change 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projected symmetry at the domain wall. This symmetry change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is made more visible by inspection of the atom column near </w:t>
      </w:r>
      <w:r>
        <w:rPr>
          <w:rFonts w:ascii="ScalaLF" w:hAnsi="ScalaLF" w:eastAsia="ScalaLF"/>
          <w:b w:val="0"/>
          <w:i w:val="0"/>
          <w:color w:val="221F1F"/>
          <w:sz w:val="18"/>
        </w:rPr>
        <w:t>neighbor distances, which are mapped in Figure 1d. An inter-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phase boundary is also observed within the same grain (see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Figure 1e), where the crystal structure abruptly transitions from </w:t>
      </w:r>
      <w:r>
        <w:rPr>
          <w:rFonts w:ascii="ScalaLF" w:hAnsi="ScalaLF" w:eastAsia="ScalaLF"/>
          <w:b w:val="0"/>
          <w:i w:val="0"/>
          <w:color w:val="221F1F"/>
          <w:sz w:val="18"/>
        </w:rPr>
        <w:t>O2 to M1 with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TIX" w:hAnsi="STIX" w:eastAsia="STIX"/>
          <w:b w:val="0"/>
          <w:i w:val="0"/>
          <w:color w:val="221F1F"/>
          <w:sz w:val="18"/>
        </w:rPr>
        <w:t>‖</w:t>
      </w:r>
      <w:r>
        <w:rPr>
          <w:rFonts w:ascii="ScalaLF" w:hAnsi="ScalaLF" w:eastAsia="ScalaLF"/>
          <w:b w:val="0"/>
          <w:i w:val="0"/>
          <w:color w:val="221F1F"/>
          <w:sz w:val="18"/>
        </w:rPr>
        <w:t>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18" w:lineRule="exact" w:before="0" w:after="0"/>
        <w:ind w:left="2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Connecting structure to polarization is essential for under-</w:t>
      </w:r>
      <w:r>
        <w:rPr>
          <w:rFonts w:ascii="ScalaLF" w:hAnsi="ScalaLF" w:eastAsia="ScalaLF"/>
          <w:b w:val="0"/>
          <w:i w:val="0"/>
          <w:color w:val="221F1F"/>
          <w:sz w:val="18"/>
        </w:rPr>
        <w:t>standing the ferroelectric behavior of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thin films.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Polarization across the O1/O2 domain wall can be assessed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by position-averaged convergent beam electron diffraction </w:t>
      </w:r>
      <w:r>
        <w:rPr>
          <w:rFonts w:ascii="ScalaLF" w:hAnsi="ScalaLF" w:eastAsia="ScalaLF"/>
          <w:b w:val="0"/>
          <w:i w:val="0"/>
          <w:color w:val="221F1F"/>
          <w:sz w:val="18"/>
        </w:rPr>
        <w:t>(PACBED), where missing mirror symmetry in the pattern cor-</w:t>
      </w:r>
      <w:r>
        <w:rPr>
          <w:rFonts w:ascii="ScalaLF" w:hAnsi="ScalaLF" w:eastAsia="ScalaLF"/>
          <w:b w:val="0"/>
          <w:i w:val="0"/>
          <w:color w:val="221F1F"/>
          <w:sz w:val="18"/>
        </w:rPr>
        <w:t>responds to a lack of inversion symmetry in the material.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[11,35]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This occurs for the </w:t>
      </w:r>
      <w:r>
        <w:rPr>
          <w:rFonts w:ascii="ScalaLF" w:hAnsi="ScalaLF" w:eastAsia="ScalaLF"/>
          <w:b w:val="0"/>
          <w:i/>
          <w:color w:val="221F1F"/>
          <w:sz w:val="18"/>
        </w:rPr>
        <w:t>Pca</w:t>
      </w:r>
      <w:r>
        <w:rPr>
          <w:rFonts w:ascii="ScalaLF" w:hAnsi="ScalaLF" w:eastAsia="ScalaLF"/>
          <w:b w:val="0"/>
          <w:i w:val="0"/>
          <w:color w:val="221F1F"/>
          <w:sz w:val="18"/>
        </w:rPr>
        <w:t>2</w:t>
      </w:r>
      <w:r>
        <w:rPr>
          <w:w w:val="96.92307985745944"/>
          <w:rFonts w:ascii="ScalaLF" w:hAnsi="ScalaLF" w:eastAsia="ScalaLF"/>
          <w:b w:val="0"/>
          <w:i/>
          <w:color w:val="221F1F"/>
          <w:sz w:val="13"/>
        </w:rPr>
        <w:t>1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orthorhombic phase along the [001]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</w:t>
      </w:r>
      <w:r>
        <w:rPr>
          <w:rFonts w:ascii="ScalaLF" w:hAnsi="ScalaLF" w:eastAsia="ScalaLF"/>
          <w:b w:val="0"/>
          <w:i w:val="0"/>
          <w:color w:val="221F1F"/>
          <w:sz w:val="18"/>
        </w:rPr>
        <w:t>and is indicated by arrows in Figure 1b,e (note that the [001]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o </w:t>
      </w:r>
      <w:r>
        <w:rPr>
          <w:rFonts w:ascii="ScalaLF" w:hAnsi="ScalaLF" w:eastAsia="ScalaLF"/>
          <w:b w:val="0"/>
          <w:i w:val="0"/>
          <w:color w:val="221F1F"/>
          <w:sz w:val="18"/>
        </w:rPr>
        <w:t>in Figure 1b is inclined with respect to the image plane, pos-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sessing a partial out-of-plane component). Figure 1f shows </w:t>
      </w:r>
      <w:r>
        <w:rPr>
          <w:rFonts w:ascii="ScalaLF" w:hAnsi="ScalaLF" w:eastAsia="ScalaLF"/>
          <w:b w:val="0"/>
          <w:i w:val="0"/>
          <w:color w:val="221F1F"/>
          <w:sz w:val="18"/>
        </w:rPr>
        <w:t>PACBED patterns acquired from regions O1 and O2. Each pat-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tern lacks a mirror plane across the dashed axis bisecting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pattern, which is consistent with the </w:t>
      </w:r>
      <w:r>
        <w:rPr>
          <w:rFonts w:ascii="ScalaLF" w:hAnsi="ScalaLF" w:eastAsia="ScalaLF"/>
          <w:b w:val="0"/>
          <w:i/>
          <w:color w:val="221F1F"/>
          <w:sz w:val="18"/>
        </w:rPr>
        <w:t>Pca</w:t>
      </w:r>
      <w:r>
        <w:rPr>
          <w:rFonts w:ascii="ScalaLF" w:hAnsi="ScalaLF" w:eastAsia="ScalaLF"/>
          <w:b w:val="0"/>
          <w:i w:val="0"/>
          <w:color w:val="221F1F"/>
          <w:sz w:val="18"/>
        </w:rPr>
        <w:t>2</w:t>
      </w:r>
      <w:r>
        <w:rPr>
          <w:w w:val="96.92307985745944"/>
          <w:rFonts w:ascii="ScalaLF" w:hAnsi="ScalaLF" w:eastAsia="ScalaLF"/>
          <w:b w:val="0"/>
          <w:i/>
          <w:color w:val="221F1F"/>
          <w:sz w:val="13"/>
        </w:rPr>
        <w:t>1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polar phase simula-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tions. In contrast, simulated patterns from the centrosymmetric </w:t>
      </w:r>
    </w:p>
    <w:p>
      <w:pPr>
        <w:sectPr>
          <w:type w:val="continuous"/>
          <w:pgSz w:w="11906" w:h="15874"/>
          <w:pgMar w:top="210" w:right="898" w:bottom="384" w:left="1018" w:header="720" w:footer="720" w:gutter="0"/>
          <w:cols w:space="720" w:num="2" w:equalWidth="0"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120" w:right="22" w:firstLine="0"/>
        <w:jc w:val="both"/>
      </w:pPr>
      <w:r>
        <w:rPr>
          <w:rFonts w:ascii="ScalaLF" w:hAnsi="ScalaLF" w:eastAsia="ScalaLF"/>
          <w:b w:val="0"/>
          <w:i/>
          <w:color w:val="221F1F"/>
          <w:sz w:val="18"/>
        </w:rPr>
        <w:t>Pbcm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phase retain mirror symmetry along both axes. These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results show that the polar direction is rotated by </w:t>
      </w:r>
      <w:r>
        <w:rPr>
          <w:rFonts w:ascii="Symbol" w:hAnsi="Symbol" w:eastAsia="Symbol"/>
          <w:b w:val="0"/>
          <w:i w:val="0"/>
          <w:color w:val="221F1F"/>
          <w:sz w:val="18"/>
        </w:rPr>
        <w:t>≈</w:t>
      </w:r>
      <w:r>
        <w:rPr>
          <w:rFonts w:ascii="ScalaLF" w:hAnsi="ScalaLF" w:eastAsia="ScalaLF"/>
          <w:b w:val="0"/>
          <w:i w:val="0"/>
          <w:color w:val="221F1F"/>
          <w:sz w:val="18"/>
        </w:rPr>
        <w:t>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hence </w:t>
      </w:r>
      <w:r>
        <w:rPr>
          <w:rFonts w:ascii="ScalaLF" w:hAnsi="ScalaLF" w:eastAsia="ScalaLF"/>
          <w:b w:val="0"/>
          <w:i w:val="0"/>
          <w:color w:val="221F1F"/>
          <w:sz w:val="18"/>
        </w:rPr>
        <w:t>forming a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domain wall.</w:t>
      </w:r>
    </w:p>
    <w:p>
      <w:pPr>
        <w:autoSpaceDN w:val="0"/>
        <w:autoSpaceDE w:val="0"/>
        <w:widowControl/>
        <w:spacing w:line="220" w:lineRule="exact" w:before="0" w:after="0"/>
        <w:ind w:left="120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More broadly, a wide range of interphase and domain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boundaries are observed throughout the samples as highlighted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by </w:t>
      </w:r>
      <w:r>
        <w:rPr>
          <w:rFonts w:ascii="ScalaLF" w:hAnsi="ScalaLF" w:eastAsia="ScalaLF"/>
          <w:b/>
          <w:i w:val="0"/>
          <w:color w:val="221F1F"/>
          <w:sz w:val="18"/>
        </w:rPr>
        <w:t>Figure</w:t>
      </w:r>
      <w:r>
        <w:rPr>
          <w:rFonts w:ascii="ScalaLF" w:hAnsi="ScalaLF" w:eastAsia="ScalaLF"/>
          <w:b/>
          <w:i w:val="0"/>
          <w:color w:val="221F1F"/>
          <w:sz w:val="18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a–d. The images reveal several O/O domains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O/M interphase boundary structures in a variety of shapes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sizes. Changes in atom column spacing and symmetry across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boundaries are highlighted by near neighbor distance maps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 the bottom panels of Figure 2a-d. While some boundaries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are angular and difficult to precisely locate, others are flat with </w:t>
      </w:r>
      <w:r>
        <w:rPr>
          <w:rFonts w:ascii="ScalaLF" w:hAnsi="ScalaLF" w:eastAsia="ScalaLF"/>
          <w:b w:val="0"/>
          <w:i w:val="0"/>
          <w:color w:val="221F1F"/>
          <w:sz w:val="18"/>
        </w:rPr>
        <w:t>fractional unit-cell steps. Figure 2a shows a typical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domain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between orthorhombic regions O3 and O4. As in the case of </w:t>
      </w:r>
      <w:r>
        <w:rPr>
          <w:rFonts w:ascii="ScalaLF" w:hAnsi="ScalaLF" w:eastAsia="ScalaLF"/>
          <w:b w:val="0"/>
          <w:i w:val="0"/>
          <w:color w:val="221F1F"/>
          <w:sz w:val="18"/>
        </w:rPr>
        <w:t>the O1/O2 boundary in Figure 1c, 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becomes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across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O3/O4 domain wall. The transition in crystal symmetry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is abrupt, and like the O1/O2 boundary, occurs over a higher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order crystal plane. Not all boundary transitions are sharp in </w:t>
      </w:r>
      <w:r>
        <w:rPr>
          <w:rFonts w:ascii="ScalaLF" w:hAnsi="ScalaLF" w:eastAsia="ScalaLF"/>
          <w:b w:val="0"/>
          <w:i w:val="0"/>
          <w:color w:val="221F1F"/>
          <w:sz w:val="18"/>
        </w:rPr>
        <w:t>the vicinity of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domain walls. For example, Figure 2b shows </w:t>
      </w:r>
      <w:r>
        <w:rPr>
          <w:rFonts w:ascii="ScalaLF" w:hAnsi="ScalaLF" w:eastAsia="ScalaLF"/>
          <w:b w:val="0"/>
          <w:i w:val="0"/>
          <w:color w:val="221F1F"/>
          <w:sz w:val="18"/>
        </w:rPr>
        <w:t>a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domain wall formed at the interface between regions O5 </w:t>
      </w:r>
      <w:r>
        <w:rPr>
          <w:rFonts w:ascii="ScalaLF" w:hAnsi="ScalaLF" w:eastAsia="ScalaLF"/>
          <w:b w:val="0"/>
          <w:i w:val="0"/>
          <w:color w:val="221F1F"/>
          <w:sz w:val="18"/>
        </w:rPr>
        <w:t>and O6. Unlike the O/O domains in Figures 1c and 2a,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o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of this domain remain parallel across the boundary and instead </w:t>
      </w:r>
      <w:r>
        <w:rPr>
          <w:rFonts w:ascii="ScalaLF" w:hAnsi="ScalaLF" w:eastAsia="ScalaLF"/>
          <w:b w:val="0"/>
          <w:i w:val="0"/>
          <w:color w:val="221F1F"/>
          <w:sz w:val="18"/>
        </w:rPr>
        <w:t>rotate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in-plane.</w:t>
      </w:r>
    </w:p>
    <w:p>
      <w:pPr>
        <w:autoSpaceDN w:val="0"/>
        <w:autoSpaceDE w:val="0"/>
        <w:widowControl/>
        <w:spacing w:line="218" w:lineRule="exact" w:before="0" w:after="216"/>
        <w:ind w:left="120" w:right="22" w:firstLine="200"/>
        <w:jc w:val="both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Based on the domain walls presented in Figures 2a,b, which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are viewed down low order zone axes, some aspects of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structure of orthorhombic domain boundaries can be linked </w:t>
      </w:r>
    </w:p>
    <w:p>
      <w:pPr>
        <w:sectPr>
          <w:type w:val="nextColumn"/>
          <w:pgSz w:w="11906" w:h="15874"/>
          <w:pgMar w:top="210" w:right="898" w:bottom="384" w:left="1018" w:header="720" w:footer="720" w:gutter="0"/>
          <w:cols w:space="720" w:num="2" w:equalWidth="0"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80760" cy="40424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04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142" w:after="372"/>
        <w:ind w:left="4" w:right="0" w:firstLine="0"/>
        <w:jc w:val="left"/>
      </w:pPr>
      <w:r>
        <w:rPr>
          <w:rFonts w:ascii="ScalaSansLF" w:hAnsi="ScalaSansLF" w:eastAsia="ScalaSansLF"/>
          <w:b/>
          <w:i w:val="0"/>
          <w:color w:val="221F1F"/>
          <w:sz w:val="16"/>
        </w:rPr>
        <w:t>Figure 2.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a–d) HAADF STEM images of various regions containing O/O domains and/or O/M interphase boundaries. Dashed lines indicate domain/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interphase boundaries. White lines denote indicated Hf planes. Short, colored lines map distances between neighboring Hf sublattice atom columns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to help guide the eye. Figure 2 can be found without overlays in Figure S2 (Supporting Information). Regions (a)–(c) are from a pristine sample while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(d) is fatigued.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30"/>
        <w:gridCol w:w="3330"/>
        <w:gridCol w:w="3330"/>
      </w:tblGrid>
      <w:tr>
        <w:trPr>
          <w:trHeight w:hRule="exact" w:val="242"/>
        </w:trPr>
        <w:tc>
          <w:tcPr>
            <w:tcW w:type="dxa" w:w="3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21F1F"/>
                <w:sz w:val="14"/>
              </w:rPr>
              <w:t xml:space="preserve">Adv. Mater. Interfaces </w:t>
            </w:r>
            <w:r>
              <w:rPr>
                <w:rFonts w:ascii="ScalaSansLF" w:hAnsi="ScalaSansLF" w:eastAsia="ScalaSansLF"/>
                <w:b/>
                <w:i w:val="0"/>
                <w:color w:val="221F1F"/>
                <w:sz w:val="14"/>
              </w:rPr>
              <w:t>2018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>, 1701258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0" w:after="0"/>
              <w:ind w:left="0" w:right="456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8"/>
              </w:rPr>
              <w:t>1701258 (3 of 9)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46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21F1F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 xml:space="preserve"> 2018 WILEY-VCH Verlag GmbH &amp; Co. KGaA, Weinheim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210" w:right="898" w:bottom="384" w:left="1018" w:header="720" w:footer="720" w:gutter="0"/>
          <w:cols w:space="720" w:num="1" w:equalWidth="0"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352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1900" cy="419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calaSansLF" w:hAnsi="ScalaSansLF" w:eastAsia="ScalaSansLF"/>
          <w:b/>
          <w:i w:val="0"/>
          <w:color w:val="221F1F"/>
          <w:sz w:val="16"/>
        </w:rPr>
        <w:t>www.advancedsciencenews.com</w:t>
      </w:r>
    </w:p>
    <w:p>
      <w:pPr>
        <w:sectPr>
          <w:pgSz w:w="11906" w:h="15874"/>
          <w:pgMar w:top="210" w:right="956" w:bottom="384" w:left="916" w:header="720" w:footer="720" w:gutter="0"/>
          <w:cols w:space="720" w:num="1" w:equalWidth="0"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48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to misfit. As reported in ref. [11], the lattice parameters of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orthorhombic structure are </w:t>
      </w:r>
      <w:r>
        <w:rPr>
          <w:rFonts w:ascii="ScalaLF" w:hAnsi="ScalaLF" w:eastAsia="ScalaLF"/>
          <w:b w:val="0"/>
          <w:i/>
          <w:color w:val="221F1F"/>
          <w:sz w:val="18"/>
        </w:rPr>
        <w:t>a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</w:t>
      </w:r>
      <w:r>
        <w:rPr>
          <w:rFonts w:ascii="ScalaLF" w:hAnsi="ScalaLF" w:eastAsia="ScalaLF"/>
          <w:b w:val="0"/>
          <w:i/>
          <w:color w:val="221F1F"/>
          <w:sz w:val="18"/>
        </w:rPr>
        <w:t>b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</w:t>
      </w:r>
      <w:r>
        <w:rPr>
          <w:rFonts w:ascii="ScalaLF" w:hAnsi="ScalaLF" w:eastAsia="ScalaLF"/>
          <w:b w:val="0"/>
          <w:i/>
          <w:color w:val="221F1F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ymbol" w:hAnsi="Symbol" w:eastAsia="Symbol"/>
          <w:b w:val="0"/>
          <w:i w:val="0"/>
          <w:color w:val="221F1F"/>
          <w:sz w:val="18"/>
        </w:rPr>
        <w:t>=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5.24, 5.06, 5.07 Å, which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results in a </w:t>
      </w:r>
      <w:r>
        <w:rPr>
          <w:rFonts w:ascii="Symbol" w:hAnsi="Symbol" w:eastAsia="Symbol"/>
          <w:b w:val="0"/>
          <w:i w:val="0"/>
          <w:color w:val="221F1F"/>
          <w:sz w:val="18"/>
        </w:rPr>
        <w:t>≈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0.2% misfit across the O3/O4 domain wall and a </w:t>
      </w:r>
      <w:r>
        <w:rPr>
          <w:rFonts w:ascii="ScalaLF" w:hAnsi="ScalaLF" w:eastAsia="ScalaLF"/>
          <w:b w:val="0"/>
          <w:i w:val="0"/>
          <w:color w:val="221F1F"/>
          <w:sz w:val="18"/>
        </w:rPr>
        <w:t>rather abrupt change in rotation across the boundary. In con-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trast, the O5/O6 boundary exhibits high misfit of </w:t>
      </w:r>
      <w:r>
        <w:rPr>
          <w:rFonts w:ascii="Symbol" w:hAnsi="Symbol" w:eastAsia="Symbol"/>
          <w:b w:val="0"/>
          <w:i w:val="0"/>
          <w:color w:val="221F1F"/>
          <w:sz w:val="18"/>
        </w:rPr>
        <w:t>≈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3.5%,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possesses a much more diffuse transition in structure across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boundary. This likely arises due to the larger misfit and/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 grain overlap. The three examples of orthorhombic domains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 Figures 1c and 2a,b exemplify how local environments allow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domains to form in a variety of orientations, sizes/shapes,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>domain wall configurations.</w:t>
      </w:r>
    </w:p>
    <w:p>
      <w:pPr>
        <w:autoSpaceDN w:val="0"/>
        <w:tabs>
          <w:tab w:pos="248" w:val="left"/>
        </w:tabs>
        <w:autoSpaceDE w:val="0"/>
        <w:widowControl/>
        <w:spacing w:line="220" w:lineRule="exact" w:before="0" w:after="0"/>
        <w:ind w:left="48" w:right="0" w:firstLine="0"/>
        <w:jc w:val="left"/>
      </w:pP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monoclinic phase is found to form twin boundaries in </w:t>
      </w:r>
      <w:r>
        <w:rPr>
          <w:rFonts w:ascii="ScalaLF" w:hAnsi="ScalaLF" w:eastAsia="ScalaLF"/>
          <w:b w:val="0"/>
          <w:i w:val="0"/>
          <w:color w:val="221F1F"/>
          <w:sz w:val="18"/>
        </w:rPr>
        <w:t>some grains. For example, a (110)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twin in Figure 2d is identi-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fied between the monoclinic regions M5 and M6. Twining also </w:t>
      </w:r>
      <w:r>
        <w:rPr>
          <w:rFonts w:ascii="ScalaLF" w:hAnsi="ScalaLF" w:eastAsia="ScalaLF"/>
          <w:b w:val="0"/>
          <w:i w:val="0"/>
          <w:color w:val="221F1F"/>
          <w:sz w:val="18"/>
        </w:rPr>
        <w:t>occurs on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(Figure S1a, Supporting Information)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>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(Figure S1b, Supporting Information). These twin planes </w:t>
      </w:r>
      <w:r>
        <w:rPr>
          <w:rFonts w:ascii="ScalaLF" w:hAnsi="ScalaLF" w:eastAsia="ScalaLF"/>
          <w:b w:val="0"/>
          <w:i w:val="0"/>
          <w:color w:val="221F1F"/>
          <w:sz w:val="18"/>
        </w:rPr>
        <w:t>are in good agreement with various reports of twinning con-</w:t>
      </w:r>
      <w:r>
        <w:rPr>
          <w:rFonts w:ascii="ScalaLF" w:hAnsi="ScalaLF" w:eastAsia="ScalaLF"/>
          <w:b w:val="0"/>
          <w:i w:val="0"/>
          <w:color w:val="221F1F"/>
          <w:sz w:val="18"/>
        </w:rPr>
        <w:t>figurations identified in toughened zirconia ceramics,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[36]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21F1F"/>
          <w:sz w:val="18"/>
        </w:rPr>
        <w:t>thin films grown directly on Si,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[37]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in Hf-rich Hf</w:t>
      </w:r>
      <w:r>
        <w:rPr>
          <w:w w:val="96.92307985745944"/>
          <w:rFonts w:ascii="ScalaLF" w:hAnsi="ScalaLF" w:eastAsia="ScalaLF"/>
          <w:b w:val="0"/>
          <w:i/>
          <w:color w:val="221F1F"/>
          <w:sz w:val="13"/>
        </w:rPr>
        <w:t>x</w:t>
      </w:r>
      <w:r>
        <w:rPr>
          <w:rFonts w:ascii="ScalaLF" w:hAnsi="ScalaLF" w:eastAsia="ScalaLF"/>
          <w:b w:val="0"/>
          <w:i w:val="0"/>
          <w:color w:val="221F1F"/>
          <w:sz w:val="18"/>
        </w:rPr>
        <w:t>Zr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1 </w:t>
      </w:r>
      <w:r>
        <w:rPr>
          <w:w w:val="96.92307985745944"/>
          <w:rFonts w:ascii="Symbol" w:hAnsi="Symbol" w:eastAsia="Symbol"/>
          <w:b w:val="0"/>
          <w:i w:val="0"/>
          <w:color w:val="221F1F"/>
          <w:sz w:val="13"/>
        </w:rPr>
        <w:t>−</w:t>
      </w:r>
      <w:r>
        <w:rPr>
          <w:w w:val="96.92307985745944"/>
          <w:rFonts w:ascii="ScalaLF" w:hAnsi="ScalaLF" w:eastAsia="ScalaLF"/>
          <w:b w:val="0"/>
          <w:i/>
          <w:color w:val="221F1F"/>
          <w:sz w:val="13"/>
        </w:rPr>
        <w:t>x</w:t>
      </w:r>
      <w:r>
        <w:rPr>
          <w:rFonts w:ascii="ScalaLF" w:hAnsi="ScalaLF" w:eastAsia="ScalaLF"/>
          <w:b w:val="0"/>
          <w:i w:val="0"/>
          <w:color w:val="221F1F"/>
          <w:sz w:val="18"/>
        </w:rPr>
        <w:t>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21F1F"/>
          <w:sz w:val="18"/>
        </w:rPr>
        <w:t>nanocrystals.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[38]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Twinning is associated with the tetragonal to </w:t>
      </w:r>
      <w:r>
        <w:rPr>
          <w:rFonts w:ascii="ScalaLF" w:hAnsi="ScalaLF" w:eastAsia="ScalaLF"/>
          <w:b w:val="0"/>
          <w:i w:val="0"/>
          <w:color w:val="221F1F"/>
          <w:sz w:val="18"/>
        </w:rPr>
        <w:t>monoclinic martensitic phase transformation.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[36–39]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Such a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phase transformation requires a shape change to the distorted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monoclinic cell, and twinning is a mechanism whereby shape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change/shear strain can be minimized for the transformation </w:t>
      </w:r>
      <w:r>
        <w:rPr>
          <w:rFonts w:ascii="ScalaLF" w:hAnsi="ScalaLF" w:eastAsia="ScalaLF"/>
          <w:b w:val="0"/>
          <w:i w:val="0"/>
          <w:color w:val="221F1F"/>
          <w:sz w:val="18"/>
        </w:rPr>
        <w:t>of a confined grain.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[36] 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>Figure 2a-d also shows that many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regions con-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tain interphase boundaries. In Figure 2a, an interphase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boundary between M2/O3 regions forms with an interface </w:t>
      </w:r>
      <w:r>
        <w:rPr>
          <w:rFonts w:ascii="ScalaLF" w:hAnsi="ScalaLF" w:eastAsia="ScalaLF"/>
          <w:b w:val="0"/>
          <w:i w:val="0"/>
          <w:color w:val="221F1F"/>
          <w:sz w:val="18"/>
        </w:rPr>
        <w:t>with 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TIX" w:hAnsi="STIX" w:eastAsia="STIX"/>
          <w:b w:val="0"/>
          <w:i w:val="0"/>
          <w:color w:val="221F1F"/>
          <w:sz w:val="18"/>
        </w:rPr>
        <w:t>‖</w:t>
      </w:r>
      <w:r>
        <w:rPr>
          <w:rFonts w:ascii="ScalaLF" w:hAnsi="ScalaLF" w:eastAsia="ScalaLF"/>
          <w:b w:val="0"/>
          <w:i w:val="0"/>
          <w:color w:val="221F1F"/>
          <w:sz w:val="18"/>
        </w:rPr>
        <w:t>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>. The interphase boundary wall is discon-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tinuous, with steps forming every few nanometers. Strain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near the wall results in visible distortion of the spacing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angle between atom columns in the vicinity of the boundary,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as seen in the Figure 2a distance map. Similarly, the structures </w:t>
      </w:r>
      <w:r>
        <w:rPr>
          <w:rFonts w:ascii="ScalaLF" w:hAnsi="ScalaLF" w:eastAsia="ScalaLF"/>
          <w:b w:val="0"/>
          <w:i w:val="0"/>
          <w:color w:val="221F1F"/>
          <w:sz w:val="18"/>
        </w:rPr>
        <w:t>become blurred adjacent to the boundary wall, which can indi-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cate phase overlap or non-uniform lattice distortion near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boundary. Furthermore, the M4/O7 boundary in Figure 2c </w:t>
      </w:r>
      <w:r>
        <w:rPr>
          <w:rFonts w:ascii="ScalaLF" w:hAnsi="ScalaLF" w:eastAsia="ScalaLF"/>
          <w:b w:val="0"/>
          <w:i w:val="0"/>
          <w:color w:val="221F1F"/>
          <w:sz w:val="18"/>
        </w:rPr>
        <w:t>forms an interface with 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TIX" w:hAnsi="STIX" w:eastAsia="STIX"/>
          <w:b w:val="0"/>
          <w:i w:val="0"/>
          <w:color w:val="221F1F"/>
          <w:sz w:val="18"/>
        </w:rPr>
        <w:t>‖</w:t>
      </w:r>
      <w:r>
        <w:rPr>
          <w:rFonts w:ascii="ScalaLF" w:hAnsi="ScalaLF" w:eastAsia="ScalaLF"/>
          <w:b w:val="0"/>
          <w:i w:val="0"/>
          <w:color w:val="221F1F"/>
          <w:sz w:val="18"/>
        </w:rPr>
        <w:t>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>, and where lattice distor-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tion visible in the vicinity of the interface. Visually, the M4/O7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interphase boundary resembles the M2/O3 boundary, but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>orthorhombic region is rotated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such that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forms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>boundary rather than 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>.</w:t>
      </w:r>
    </w:p>
    <w:p>
      <w:pPr>
        <w:autoSpaceDN w:val="0"/>
        <w:autoSpaceDE w:val="0"/>
        <w:widowControl/>
        <w:spacing w:line="220" w:lineRule="exact" w:before="0" w:after="0"/>
        <w:ind w:left="48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 addition to the M/O boundaries in Figure 2a,c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>tetragonal phase is observed near the TiN electrodes. Interfa-</w:t>
      </w:r>
      <w:r>
        <w:rPr>
          <w:rFonts w:ascii="ScalaLF" w:hAnsi="ScalaLF" w:eastAsia="ScalaLF"/>
          <w:b w:val="0"/>
          <w:i w:val="0"/>
          <w:color w:val="221F1F"/>
          <w:sz w:val="18"/>
        </w:rPr>
        <w:t>cial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layers near TiN electrodes are previously reported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to relax towards tetragonal symmetry in some instances which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may arise from local chemical/bonding changes, changes in </w:t>
      </w:r>
      <w:r>
        <w:rPr>
          <w:rFonts w:ascii="ScalaLF" w:hAnsi="ScalaLF" w:eastAsia="ScalaLF"/>
          <w:b w:val="0"/>
          <w:i w:val="0"/>
          <w:color w:val="221F1F"/>
          <w:sz w:val="18"/>
        </w:rPr>
        <w:t>local oxygen vacancy concentrations, or from local orienta-</w:t>
      </w:r>
      <w:r>
        <w:rPr>
          <w:rFonts w:ascii="ScalaLF" w:hAnsi="ScalaLF" w:eastAsia="ScalaLF"/>
          <w:b w:val="0"/>
          <w:i w:val="0"/>
          <w:color w:val="221F1F"/>
          <w:sz w:val="18"/>
        </w:rPr>
        <w:t>tion relationships between the TiN/HfO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>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[15,16]</w:t>
      </w: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 These findings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034"/>
      </w:tblGrid>
      <w:tr>
        <w:trPr>
          <w:trHeight w:hRule="exact" w:val="202"/>
        </w:trPr>
        <w:tc>
          <w:tcPr>
            <w:tcW w:type="dxa" w:w="4914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21F1F"/>
                <w:sz w:val="18"/>
              </w:rPr>
              <w:t xml:space="preserve">suggest that the environment near interphase boundaries can </w:t>
            </w:r>
          </w:p>
        </w:tc>
      </w:tr>
    </w:tbl>
    <w:p>
      <w:pPr>
        <w:autoSpaceDN w:val="0"/>
        <w:autoSpaceDE w:val="0"/>
        <w:widowControl/>
        <w:spacing w:line="220" w:lineRule="exact" w:before="0" w:after="0"/>
        <w:ind w:left="48" w:right="0" w:firstLine="0"/>
        <w:jc w:val="left"/>
      </w:pPr>
      <w:r>
        <w:rPr>
          <w:shd w:val="clear" w:color="auto" w:fill="ffd100"/>
          <w:rFonts w:ascii="ScalaLF" w:hAnsi="ScalaLF" w:eastAsia="ScalaLF"/>
          <w:b w:val="0"/>
          <w:i w:val="0"/>
          <w:color w:val="221F1F"/>
          <w:sz w:val="18"/>
        </w:rPr>
        <w:t xml:space="preserve">help stabilize the tetragonal phase.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For instance, the T regions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at the M/O boundaries in Figure 2a,c penetrates around </w:t>
      </w:r>
      <w:r>
        <w:rPr>
          <w:rFonts w:ascii="Symbol" w:hAnsi="Symbol" w:eastAsia="Symbol"/>
          <w:b w:val="0"/>
          <w:i w:val="0"/>
          <w:color w:val="221F1F"/>
          <w:sz w:val="18"/>
        </w:rPr>
        <w:t>≈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2–4 nm into the bulk grain, which is deeper than previously </w:t>
      </w:r>
      <w:r>
        <w:rPr>
          <w:rFonts w:ascii="ScalaLF" w:hAnsi="ScalaLF" w:eastAsia="ScalaLF"/>
          <w:b w:val="0"/>
          <w:i w:val="0"/>
          <w:color w:val="221F1F"/>
          <w:sz w:val="18"/>
        </w:rPr>
        <w:t>reported at grain/electrode boundaries.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[16]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Transition regions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with mixed/strained symmetry like the tetragonal interface </w:t>
      </w:r>
      <w:r>
        <w:rPr>
          <w:rFonts w:ascii="ScalaLF" w:hAnsi="ScalaLF" w:eastAsia="ScalaLF"/>
          <w:b w:val="0"/>
          <w:i w:val="0"/>
          <w:color w:val="221F1F"/>
          <w:sz w:val="18"/>
        </w:rPr>
        <w:t>layers reported earlier can be important for phase stabiliza-</w:t>
      </w:r>
      <w:r>
        <w:rPr>
          <w:rFonts w:ascii="ScalaLF" w:hAnsi="ScalaLF" w:eastAsia="ScalaLF"/>
          <w:b w:val="0"/>
          <w:i w:val="0"/>
          <w:color w:val="221F1F"/>
          <w:sz w:val="18"/>
        </w:rPr>
        <w:t>tion.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[40]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Due to the complex nature of this polycrystalline inter-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face, however, further studies are needed to form a complete </w:t>
      </w:r>
      <w:r>
        <w:rPr>
          <w:rFonts w:ascii="ScalaLF" w:hAnsi="ScalaLF" w:eastAsia="ScalaLF"/>
          <w:b w:val="0"/>
          <w:i w:val="0"/>
          <w:color w:val="221F1F"/>
          <w:sz w:val="18"/>
        </w:rPr>
        <w:t>picture of bonding and orientation relationships for the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/ </w:t>
      </w:r>
      <w:r>
        <w:rPr>
          <w:rFonts w:ascii="ScalaLF" w:hAnsi="ScalaLF" w:eastAsia="ScalaLF"/>
          <w:b w:val="0"/>
          <w:i w:val="0"/>
          <w:color w:val="221F1F"/>
          <w:sz w:val="18"/>
        </w:rPr>
        <w:t>TiN interface.</w:t>
      </w:r>
    </w:p>
    <w:p>
      <w:pPr>
        <w:sectPr>
          <w:type w:val="continuous"/>
          <w:pgSz w:w="11906" w:h="15874"/>
          <w:pgMar w:top="210" w:right="956" w:bottom="384" w:left="916" w:header="720" w:footer="720" w:gutter="0"/>
          <w:cols w:space="720" w:num="2" w:equalWidth="0"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18" w:right="20" w:firstLine="200"/>
        <w:jc w:val="both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interphase boundaries in Figure 2b,d have reduced step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density compared to those in Figure 2a,c. For example at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O6/M3 interface in Figure 2b, an abrupt interphase boundary is </w:t>
      </w:r>
      <w:r>
        <w:rPr>
          <w:rFonts w:ascii="ScalaLF" w:hAnsi="ScalaLF" w:eastAsia="ScalaLF"/>
          <w:b w:val="0"/>
          <w:i w:val="0"/>
          <w:color w:val="221F1F"/>
          <w:sz w:val="18"/>
        </w:rPr>
        <w:t>formed with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TIX" w:hAnsi="STIX" w:eastAsia="STIX"/>
          <w:b w:val="0"/>
          <w:i w:val="0"/>
          <w:color w:val="221F1F"/>
          <w:sz w:val="18"/>
        </w:rPr>
        <w:t>‖</w:t>
      </w:r>
      <w:r>
        <w:rPr>
          <w:rFonts w:ascii="ScalaLF" w:hAnsi="ScalaLF" w:eastAsia="ScalaLF"/>
          <w:b w:val="0"/>
          <w:i w:val="0"/>
          <w:color w:val="221F1F"/>
          <w:sz w:val="18"/>
        </w:rPr>
        <w:t>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. The transition in crystal symmetry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from orthorhombic to monoclinic is sharp in this case, having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less distortion. Further, the boundary between the O8/M5 </w:t>
      </w:r>
      <w:r>
        <w:rPr>
          <w:rFonts w:ascii="ScalaLF" w:hAnsi="ScalaLF" w:eastAsia="ScalaLF"/>
          <w:b w:val="0"/>
          <w:i w:val="0"/>
          <w:color w:val="221F1F"/>
          <w:sz w:val="18"/>
        </w:rPr>
        <w:t>regions shows no clear steps between the 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TIX" w:hAnsi="STIX" w:eastAsia="STIX"/>
          <w:b w:val="0"/>
          <w:i w:val="0"/>
          <w:color w:val="221F1F"/>
          <w:sz w:val="18"/>
        </w:rPr>
        <w:t>‖</w:t>
      </w:r>
      <w:r>
        <w:rPr>
          <w:rFonts w:ascii="ScalaLF" w:hAnsi="ScalaLF" w:eastAsia="ScalaLF"/>
          <w:b w:val="0"/>
          <w:i w:val="0"/>
          <w:color w:val="221F1F"/>
          <w:sz w:val="18"/>
        </w:rPr>
        <w:t>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planes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that form the wall in Figure 2d. A second boundary in this </w:t>
      </w:r>
      <w:r>
        <w:rPr>
          <w:rFonts w:ascii="ScalaLF" w:hAnsi="ScalaLF" w:eastAsia="ScalaLF"/>
          <w:b w:val="0"/>
          <w:i w:val="0"/>
          <w:color w:val="221F1F"/>
          <w:sz w:val="18"/>
        </w:rPr>
        <w:t>region also forms between O8/M6 regions with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TIX" w:hAnsi="STIX" w:eastAsia="STIX"/>
          <w:b w:val="0"/>
          <w:i w:val="0"/>
          <w:color w:val="221F1F"/>
          <w:sz w:val="18"/>
        </w:rPr>
        <w:t>‖</w:t>
      </w:r>
      <w:r>
        <w:rPr>
          <w:rFonts w:ascii="ScalaLF" w:hAnsi="ScalaLF" w:eastAsia="ScalaLF"/>
          <w:b w:val="0"/>
          <w:i w:val="0"/>
          <w:color w:val="221F1F"/>
          <w:sz w:val="18"/>
        </w:rPr>
        <w:t>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with varied step density. Furthermore, the O6/M3 and O8/M6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interphase boundaries are equivalent, though they are viewed </w:t>
      </w:r>
      <w:r>
        <w:rPr>
          <w:rFonts w:ascii="ScalaLF" w:hAnsi="ScalaLF" w:eastAsia="ScalaLF"/>
          <w:b w:val="0"/>
          <w:i w:val="0"/>
          <w:color w:val="221F1F"/>
          <w:sz w:val="18"/>
        </w:rPr>
        <w:t>along different crystal projections.</w:t>
      </w:r>
    </w:p>
    <w:p>
      <w:pPr>
        <w:autoSpaceDN w:val="0"/>
        <w:autoSpaceDE w:val="0"/>
        <w:widowControl/>
        <w:spacing w:line="220" w:lineRule="exact" w:before="0" w:after="0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Based on these observations, interphase boundaries are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expected to traverse complicated, 3D paths through the grain.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nature of the final boundary thus depends on the size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orientation of the separate phase regions that form during </w:t>
      </w:r>
      <w:r>
        <w:rPr>
          <w:rFonts w:ascii="ScalaLF" w:hAnsi="ScalaLF" w:eastAsia="ScalaLF"/>
          <w:b w:val="0"/>
          <w:i w:val="0"/>
          <w:color w:val="221F1F"/>
          <w:sz w:val="18"/>
        </w:rPr>
        <w:t>annealing until they merge to form a boundary wall. Further-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more, some of the distortion visible near the domain walls is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likely the result of viewing a projection of the 3D domain wall </w:t>
      </w:r>
      <w:r>
        <w:rPr>
          <w:rFonts w:ascii="ScalaLF" w:hAnsi="ScalaLF" w:eastAsia="ScalaLF"/>
          <w:b w:val="0"/>
          <w:i w:val="0"/>
          <w:color w:val="221F1F"/>
          <w:sz w:val="18"/>
        </w:rPr>
        <w:t>structure.</w:t>
      </w:r>
    </w:p>
    <w:p>
      <w:pPr>
        <w:autoSpaceDN w:val="0"/>
        <w:autoSpaceDE w:val="0"/>
        <w:widowControl/>
        <w:spacing w:line="220" w:lineRule="exact" w:before="0" w:after="0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library of observed interphase boundaries gives insight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into how crystal chemistry may influence their formation.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examples of interphase boundaries in Figures 1 and 2 suggest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that the monoclinic and orthorhombic phases tend to form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coherent boundaries across low order planes in polycrystalline </w:t>
      </w:r>
      <w:r>
        <w:rPr>
          <w:rFonts w:ascii="ScalaLF" w:hAnsi="ScalaLF" w:eastAsia="ScalaLF"/>
          <w:b w:val="0"/>
          <w:i w:val="0"/>
          <w:color w:val="221F1F"/>
          <w:sz w:val="18"/>
        </w:rPr>
        <w:t>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thin films. This is consistent with phase boundaries seen </w:t>
      </w:r>
      <w:r>
        <w:rPr>
          <w:rFonts w:ascii="ScalaLF" w:hAnsi="ScalaLF" w:eastAsia="ScalaLF"/>
          <w:b w:val="0"/>
          <w:i w:val="0"/>
          <w:color w:val="221F1F"/>
          <w:sz w:val="18"/>
        </w:rPr>
        <w:t>in strained epitaxial (Hf,Zr)O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thin films.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[29]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Additionally,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boundary step structure suggests a role of misfit in determining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their periodicity. The misfit here is defined as the difference 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lattice parameters divided by their average. For example,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greatest possible uniaxial misfit occurs at O/M boundaries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where the </w:t>
      </w:r>
      <w:r>
        <w:rPr>
          <w:rFonts w:ascii="ScalaLF" w:hAnsi="ScalaLF" w:eastAsia="ScalaLF"/>
          <w:b w:val="0"/>
          <w:i/>
          <w:color w:val="221F1F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axis of the monoclinic phase (</w:t>
      </w:r>
      <w:r>
        <w:rPr>
          <w:rFonts w:ascii="ScalaLF" w:hAnsi="ScalaLF" w:eastAsia="ScalaLF"/>
          <w:b w:val="0"/>
          <w:i/>
          <w:color w:val="221F1F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ymbol" w:hAnsi="Symbol" w:eastAsia="Symbol"/>
          <w:b w:val="0"/>
          <w:i w:val="0"/>
          <w:color w:val="221F1F"/>
          <w:sz w:val="18"/>
        </w:rPr>
        <w:t>=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5.30 Å) aligns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to either the orthorhombic </w:t>
      </w:r>
      <w:r>
        <w:rPr>
          <w:rFonts w:ascii="ScalaLF" w:hAnsi="ScalaLF" w:eastAsia="ScalaLF"/>
          <w:b w:val="0"/>
          <w:i/>
          <w:color w:val="221F1F"/>
          <w:sz w:val="18"/>
        </w:rPr>
        <w:t>b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axis (</w:t>
      </w:r>
      <w:r>
        <w:rPr>
          <w:rFonts w:ascii="Symbol" w:hAnsi="Symbol" w:eastAsia="Symbol"/>
          <w:b w:val="0"/>
          <w:i w:val="0"/>
          <w:color w:val="221F1F"/>
          <w:sz w:val="18"/>
        </w:rPr>
        <w:t>≈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4.6% misfit) or </w:t>
      </w:r>
      <w:r>
        <w:rPr>
          <w:rFonts w:ascii="ScalaLF" w:hAnsi="ScalaLF" w:eastAsia="ScalaLF"/>
          <w:b w:val="0"/>
          <w:i/>
          <w:color w:val="221F1F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axis </w:t>
      </w:r>
      <w:r>
        <w:rPr>
          <w:rFonts w:ascii="ScalaLF" w:hAnsi="ScalaLF" w:eastAsia="ScalaLF"/>
          <w:b w:val="0"/>
          <w:i w:val="0"/>
          <w:color w:val="221F1F"/>
          <w:sz w:val="18"/>
        </w:rPr>
        <w:t>(</w:t>
      </w:r>
      <w:r>
        <w:rPr>
          <w:rFonts w:ascii="Symbol" w:hAnsi="Symbol" w:eastAsia="Symbol"/>
          <w:b w:val="0"/>
          <w:i w:val="0"/>
          <w:color w:val="221F1F"/>
          <w:sz w:val="18"/>
        </w:rPr>
        <w:t>≈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4.4% misfit), where </w:t>
      </w:r>
      <w:r>
        <w:rPr>
          <w:rFonts w:ascii="ScalaLF" w:hAnsi="ScalaLF" w:eastAsia="ScalaLF"/>
          <w:b w:val="0"/>
          <w:i/>
          <w:color w:val="221F1F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ymbol" w:hAnsi="Symbol" w:eastAsia="Symbol"/>
          <w:b w:val="0"/>
          <w:i w:val="0"/>
          <w:color w:val="221F1F"/>
          <w:sz w:val="18"/>
        </w:rPr>
        <w:t>=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5.07 Å and </w:t>
      </w:r>
      <w:r>
        <w:rPr>
          <w:rFonts w:ascii="ScalaLF" w:hAnsi="ScalaLF" w:eastAsia="ScalaLF"/>
          <w:b w:val="0"/>
          <w:i/>
          <w:color w:val="221F1F"/>
          <w:sz w:val="18"/>
        </w:rPr>
        <w:t>b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ymbol" w:hAnsi="Symbol" w:eastAsia="Symbol"/>
          <w:b w:val="0"/>
          <w:i w:val="0"/>
          <w:color w:val="221F1F"/>
          <w:sz w:val="18"/>
        </w:rPr>
        <w:t>=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5.06 Å. These bound-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aries with maximum misfit still form and readily step as seen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 Figure 2a,c. Comparatively, when O/M boundaries form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such that the </w:t>
      </w:r>
      <w:r>
        <w:rPr>
          <w:rFonts w:ascii="ScalaLF" w:hAnsi="ScalaLF" w:eastAsia="ScalaLF"/>
          <w:b w:val="0"/>
          <w:i/>
          <w:color w:val="221F1F"/>
          <w:sz w:val="18"/>
        </w:rPr>
        <w:t>a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</w:t>
      </w:r>
      <w:r>
        <w:rPr>
          <w:rFonts w:ascii="ScalaLF" w:hAnsi="ScalaLF" w:eastAsia="ScalaLF"/>
          <w:b w:val="0"/>
          <w:i/>
          <w:color w:val="221F1F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axes are parallel, misfit is significantly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reduced to </w:t>
      </w:r>
      <w:r>
        <w:rPr>
          <w:rFonts w:ascii="Symbol" w:hAnsi="Symbol" w:eastAsia="Symbol"/>
          <w:b w:val="0"/>
          <w:i w:val="0"/>
          <w:color w:val="221F1F"/>
          <w:sz w:val="18"/>
        </w:rPr>
        <w:t>≈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2.0% when </w:t>
      </w:r>
      <w:r>
        <w:rPr>
          <w:rFonts w:ascii="ScalaLF" w:hAnsi="ScalaLF" w:eastAsia="ScalaLF"/>
          <w:b w:val="0"/>
          <w:i/>
          <w:color w:val="221F1F"/>
          <w:sz w:val="18"/>
        </w:rPr>
        <w:t>b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>//</w:t>
      </w:r>
      <w:r>
        <w:rPr>
          <w:rFonts w:ascii="ScalaLF" w:hAnsi="ScalaLF" w:eastAsia="ScalaLF"/>
          <w:b w:val="0"/>
          <w:i/>
          <w:color w:val="221F1F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</w:t>
      </w:r>
      <w:r>
        <w:rPr>
          <w:rFonts w:ascii="Symbol" w:hAnsi="Symbol" w:eastAsia="Symbol"/>
          <w:b w:val="0"/>
          <w:i w:val="0"/>
          <w:color w:val="221F1F"/>
          <w:sz w:val="18"/>
        </w:rPr>
        <w:t>≈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2.2% when </w:t>
      </w:r>
      <w:r>
        <w:rPr>
          <w:rFonts w:ascii="ScalaLF" w:hAnsi="ScalaLF" w:eastAsia="ScalaLF"/>
          <w:b w:val="0"/>
          <w:i/>
          <w:color w:val="221F1F"/>
          <w:sz w:val="18"/>
        </w:rPr>
        <w:t>b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>//</w:t>
      </w:r>
      <w:r>
        <w:rPr>
          <w:rFonts w:ascii="ScalaLF" w:hAnsi="ScalaLF" w:eastAsia="ScalaLF"/>
          <w:b w:val="0"/>
          <w:i/>
          <w:color w:val="221F1F"/>
          <w:sz w:val="18"/>
        </w:rPr>
        <w:t>b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where </w:t>
      </w:r>
      <w:r>
        <w:rPr>
          <w:rFonts w:ascii="ScalaLF" w:hAnsi="ScalaLF" w:eastAsia="ScalaLF"/>
          <w:b w:val="0"/>
          <w:i/>
          <w:color w:val="221F1F"/>
          <w:sz w:val="18"/>
        </w:rPr>
        <w:t>b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ymbol" w:hAnsi="Symbol" w:eastAsia="Symbol"/>
          <w:b w:val="0"/>
          <w:i w:val="0"/>
          <w:color w:val="221F1F"/>
          <w:sz w:val="18"/>
        </w:rPr>
        <w:t>=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5.17 Å. These lower misfit boundaries subsequently con-</w:t>
      </w:r>
      <w:r>
        <w:rPr>
          <w:rFonts w:ascii="ScalaLF" w:hAnsi="ScalaLF" w:eastAsia="ScalaLF"/>
          <w:b w:val="0"/>
          <w:i w:val="0"/>
          <w:color w:val="221F1F"/>
          <w:sz w:val="18"/>
        </w:rPr>
        <w:t>tain fewer steps as seen in Figure 2b,d.</w:t>
      </w:r>
    </w:p>
    <w:p>
      <w:pPr>
        <w:autoSpaceDN w:val="0"/>
        <w:autoSpaceDE w:val="0"/>
        <w:widowControl/>
        <w:spacing w:line="220" w:lineRule="exact" w:before="0" w:after="0"/>
        <w:ind w:left="118" w:right="0" w:firstLine="200"/>
        <w:jc w:val="left"/>
      </w:pPr>
      <w:r>
        <w:rPr>
          <w:rFonts w:ascii="ScalaLF" w:hAnsi="ScalaLF" w:eastAsia="ScalaLF"/>
          <w:b/>
          <w:i w:val="0"/>
          <w:color w:val="221F1F"/>
          <w:sz w:val="18"/>
        </w:rPr>
        <w:t>Figure</w:t>
      </w:r>
      <w:r>
        <w:rPr>
          <w:rFonts w:ascii="ScalaLF" w:hAnsi="ScalaLF" w:eastAsia="ScalaLF"/>
          <w:b/>
          <w:i w:val="0"/>
          <w:color w:val="221F1F"/>
          <w:sz w:val="18"/>
        </w:rPr>
        <w:t>3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shows structural schematics of an interfacial plane,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focusing on the Hf positions. Only a single variant of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boundary is shown here, i.e., rotating the orthorhombic lattice </w:t>
      </w:r>
      <w:r>
        <w:rPr>
          <w:rFonts w:ascii="ScalaLF" w:hAnsi="ScalaLF" w:eastAsia="ScalaLF"/>
          <w:b w:val="0"/>
          <w:i w:val="0"/>
          <w:color w:val="221F1F"/>
          <w:sz w:val="18"/>
        </w:rPr>
        <w:t>in-plane by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will change the interface orientation, strain, </w:t>
      </w:r>
      <w:r>
        <w:rPr>
          <w:rFonts w:ascii="ScalaLF" w:hAnsi="ScalaLF" w:eastAsia="ScalaLF"/>
          <w:b w:val="0"/>
          <w:i w:val="0"/>
          <w:color w:val="221F1F"/>
          <w:sz w:val="18"/>
        </w:rPr>
        <w:t>and alignment of the atoms. Because the 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is nonorthog-</w:t>
      </w:r>
      <w:r>
        <w:rPr>
          <w:rFonts w:ascii="ScalaLF" w:hAnsi="ScalaLF" w:eastAsia="ScalaLF"/>
          <w:b w:val="0"/>
          <w:i w:val="0"/>
          <w:color w:val="221F1F"/>
          <w:sz w:val="18"/>
        </w:rPr>
        <w:t>onal (</w:t>
      </w:r>
      <w:r>
        <w:rPr>
          <w:rFonts w:ascii="Symbol" w:hAnsi="Symbol" w:eastAsia="Symbol"/>
          <w:b w:val="0"/>
          <w:i w:val="0"/>
          <w:color w:val="221F1F"/>
          <w:sz w:val="18"/>
        </w:rPr>
        <w:t>β</w:t>
      </w:r>
      <w:r>
        <w:rPr>
          <w:rFonts w:ascii="Symbol" w:hAnsi="Symbol" w:eastAsia="Symbol"/>
          <w:b w:val="0"/>
          <w:i w:val="0"/>
          <w:color w:val="221F1F"/>
          <w:sz w:val="18"/>
        </w:rPr>
        <w:t>=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99.18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), there is relatively poor registration to all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orthorhombic planes. In contrast, the set of boundaries formed </w:t>
      </w:r>
      <w:r>
        <w:rPr>
          <w:rFonts w:ascii="ScalaLF" w:hAnsi="ScalaLF" w:eastAsia="ScalaLF"/>
          <w:b w:val="0"/>
          <w:i w:val="0"/>
          <w:color w:val="221F1F"/>
          <w:sz w:val="18"/>
        </w:rPr>
        <w:t>with 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provide reasonable registry with the low </w:t>
      </w:r>
      <w:r>
        <w:rPr>
          <w:rFonts w:ascii="ScalaLF" w:hAnsi="ScalaLF" w:eastAsia="ScalaLF"/>
          <w:b w:val="0"/>
          <w:i w:val="0"/>
          <w:color w:val="221F1F"/>
          <w:sz w:val="18"/>
        </w:rPr>
        <w:t>order orthorhombic planes.</w:t>
      </w:r>
    </w:p>
    <w:p>
      <w:pPr>
        <w:autoSpaceDN w:val="0"/>
        <w:autoSpaceDE w:val="0"/>
        <w:widowControl/>
        <w:spacing w:line="220" w:lineRule="exact" w:before="0" w:after="434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Both orthorhombic and monoclinic cells possess reduced </w:t>
      </w:r>
      <w:r>
        <w:rPr>
          <w:rFonts w:ascii="ScalaLF" w:hAnsi="ScalaLF" w:eastAsia="ScalaLF"/>
          <w:b w:val="0"/>
          <w:i w:val="0"/>
          <w:color w:val="221F1F"/>
          <w:sz w:val="18"/>
        </w:rPr>
        <w:t>symmetry involving lateral and out-of-plane shifts in atom posi-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tions. When viewed from the side, Figure 3, the Hf sublattice </w:t>
      </w:r>
      <w:r>
        <w:rPr>
          <w:rFonts w:ascii="ScalaLF" w:hAnsi="ScalaLF" w:eastAsia="ScalaLF"/>
          <w:b w:val="0"/>
          <w:i w:val="0"/>
          <w:color w:val="221F1F"/>
          <w:sz w:val="18"/>
        </w:rPr>
        <w:t>remains coplanar for the 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>,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>, and 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while it </w:t>
      </w:r>
      <w:r>
        <w:rPr>
          <w:rFonts w:ascii="ScalaLF" w:hAnsi="ScalaLF" w:eastAsia="ScalaLF"/>
          <w:b w:val="0"/>
          <w:i w:val="0"/>
          <w:color w:val="221F1F"/>
          <w:sz w:val="18"/>
        </w:rPr>
        <w:t>is rumpled out-of plane for 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>,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>, and 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. Based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on these observations, interphase boundaries tend to form 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orientations that maintain a co-planar Hf sub-lattice across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boundary, i.e., without out-of-plane rumpling. Additionally,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local Hf-O bonding configuration across the boundary may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also play a role. Furthermore, this finding is in good qualitative </w:t>
      </w:r>
    </w:p>
    <w:p>
      <w:pPr>
        <w:sectPr>
          <w:type w:val="nextColumn"/>
          <w:pgSz w:w="11906" w:h="15874"/>
          <w:pgMar w:top="210" w:right="956" w:bottom="384" w:left="916" w:header="720" w:footer="720" w:gutter="0"/>
          <w:cols w:space="720" w:num="2" w:equalWidth="0"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3345"/>
        <w:gridCol w:w="3345"/>
        <w:gridCol w:w="3345"/>
      </w:tblGrid>
      <w:tr>
        <w:trPr>
          <w:trHeight w:hRule="exact" w:val="182"/>
        </w:trPr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24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21F1F"/>
                <w:sz w:val="14"/>
              </w:rPr>
              <w:t xml:space="preserve">Adv. Mater. Interfaces </w:t>
            </w:r>
            <w:r>
              <w:rPr>
                <w:rFonts w:ascii="ScalaSansLF" w:hAnsi="ScalaSansLF" w:eastAsia="ScalaSansLF"/>
                <w:b/>
                <w:i w:val="0"/>
                <w:color w:val="221F1F"/>
                <w:sz w:val="14"/>
              </w:rPr>
              <w:t>2018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>, 1701258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45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8"/>
              </w:rPr>
              <w:t>1701258 (4 of 9)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4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21F1F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 xml:space="preserve"> 2018 WILEY-VCH Verlag GmbH &amp; Co. KGaA, Weinheim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210" w:right="956" w:bottom="384" w:left="916" w:header="720" w:footer="720" w:gutter="0"/>
          <w:cols w:space="720" w:num="1" w:equalWidth="0"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661670</wp:posOffset>
            </wp:positionH>
            <wp:positionV relativeFrom="page">
              <wp:posOffset>971550</wp:posOffset>
            </wp:positionV>
            <wp:extent cx="3032760" cy="5386749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53867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1701800</wp:posOffset>
            </wp:positionV>
            <wp:extent cx="63500" cy="762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1663700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1104900</wp:posOffset>
            </wp:positionV>
            <wp:extent cx="50800" cy="508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1308100</wp:posOffset>
            </wp:positionV>
            <wp:extent cx="177800" cy="1778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6019800</wp:posOffset>
            </wp:positionV>
            <wp:extent cx="381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5791200</wp:posOffset>
            </wp:positionV>
            <wp:extent cx="152400" cy="2667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5194300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4965700</wp:posOffset>
            </wp:positionV>
            <wp:extent cx="38100" cy="381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4991100</wp:posOffset>
            </wp:positionV>
            <wp:extent cx="38100" cy="381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4800600</wp:posOffset>
            </wp:positionV>
            <wp:extent cx="88900" cy="635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3962400</wp:posOffset>
            </wp:positionV>
            <wp:extent cx="101600" cy="508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4826000</wp:posOffset>
            </wp:positionV>
            <wp:extent cx="381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3975100</wp:posOffset>
            </wp:positionV>
            <wp:extent cx="635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4826000</wp:posOffset>
            </wp:positionV>
            <wp:extent cx="508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1054100</wp:posOffset>
            </wp:positionH>
            <wp:positionV relativeFrom="page">
              <wp:posOffset>4000500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3975100</wp:posOffset>
            </wp:positionV>
            <wp:extent cx="76200" cy="508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5486400</wp:posOffset>
            </wp:positionV>
            <wp:extent cx="190500" cy="2159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5486400</wp:posOffset>
            </wp:positionV>
            <wp:extent cx="190500" cy="2032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5486400</wp:posOffset>
            </wp:positionV>
            <wp:extent cx="190500" cy="2159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4597400</wp:posOffset>
            </wp:positionV>
            <wp:extent cx="203200" cy="2286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4254500</wp:posOffset>
            </wp:positionV>
            <wp:extent cx="228600" cy="2286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4000500</wp:posOffset>
            </wp:positionV>
            <wp:extent cx="190500" cy="2286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4610100</wp:posOffset>
            </wp:positionV>
            <wp:extent cx="203200" cy="2413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4254500</wp:posOffset>
            </wp:positionV>
            <wp:extent cx="228600" cy="2286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4000500</wp:posOffset>
            </wp:positionV>
            <wp:extent cx="190500" cy="2286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4254500</wp:posOffset>
            </wp:positionV>
            <wp:extent cx="215900" cy="2413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4000500</wp:posOffset>
            </wp:positionV>
            <wp:extent cx="203200" cy="2286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3708400</wp:posOffset>
            </wp:positionV>
            <wp:extent cx="190500" cy="1905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3708400</wp:posOffset>
            </wp:positionV>
            <wp:extent cx="203200" cy="1905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3708400</wp:posOffset>
            </wp:positionV>
            <wp:extent cx="203200" cy="1905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3708400</wp:posOffset>
            </wp:positionV>
            <wp:extent cx="203200" cy="1905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3708400</wp:posOffset>
            </wp:positionV>
            <wp:extent cx="190500" cy="1905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3708400</wp:posOffset>
            </wp:positionV>
            <wp:extent cx="215900" cy="1905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3098800</wp:posOffset>
            </wp:positionV>
            <wp:extent cx="190500" cy="2159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2832100</wp:posOffset>
            </wp:positionV>
            <wp:extent cx="203200" cy="1905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2832100</wp:posOffset>
            </wp:positionV>
            <wp:extent cx="190500" cy="1905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3086100</wp:posOffset>
            </wp:positionV>
            <wp:extent cx="215900" cy="2032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3454400</wp:posOffset>
            </wp:positionV>
            <wp:extent cx="215900" cy="1905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3454400</wp:posOffset>
            </wp:positionV>
            <wp:extent cx="203200" cy="1905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3086100</wp:posOffset>
            </wp:positionV>
            <wp:extent cx="190500" cy="2286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1900" cy="419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412" w:after="0"/>
        <w:ind w:left="5104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shaded terminal Hf planes at the boundaries are those of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the orthorhombic phase. Note that both phases have three-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coordinate and four-coordinate oxygen atom positions. Because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oxygen sub-lattices are not observed in the STEM images,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schematics are approximate and represent one of several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possible configurations. Nonetheless, the boundaries show how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O/M boundaries can form that reasonably satisfy the symmetry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of both phases.</w:t>
      </w:r>
    </w:p>
    <w:p>
      <w:pPr>
        <w:autoSpaceDN w:val="0"/>
        <w:autoSpaceDE w:val="0"/>
        <w:widowControl/>
        <w:spacing w:line="220" w:lineRule="exact" w:before="0" w:after="0"/>
        <w:ind w:left="5104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variety of observed interphase boundaries provides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insight into how they might influence phase stabilization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and enable phase transformation. Immobile boundaries arti-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ficially limit the grain size and impart a coherent strain onto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lattices, which is known to play an important role in phase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stabilization.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[18,19,22]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Furthermore, these boundaries can influ-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ence domain pinning. A boundary capable of moving under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influence of an electric field would alter the electrical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behavior by changing the phase fractions during cycling. For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example, monoclinic/orthorhombic phase transformations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have been initiated during electron beam irradiation in both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zirconia particles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[43]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ceramics.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[44]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Similarly, monoclinic/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tetragonal boundary propagation has been visualized during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in situ heating/cooling of zirconia nanoparticles.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[39]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While the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boundaries observed here did not move during STEM imaging,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identical boundary orientations exhibit several different unique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features that are not present in all instances and may suggest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potential for mobility, as will now be discussed.</w:t>
      </w:r>
    </w:p>
    <w:p>
      <w:pPr>
        <w:autoSpaceDN w:val="0"/>
        <w:autoSpaceDE w:val="0"/>
        <w:widowControl/>
        <w:spacing w:line="220" w:lineRule="exact" w:before="0" w:after="94"/>
        <w:ind w:left="5104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With respect to boundary mobility and unique boundary fea-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tures, </w:t>
      </w:r>
      <w:r>
        <w:rPr>
          <w:rFonts w:ascii="ScalaLF" w:hAnsi="ScalaLF" w:eastAsia="ScalaLF"/>
          <w:b/>
          <w:i w:val="0"/>
          <w:color w:val="221F1F"/>
          <w:sz w:val="18"/>
        </w:rPr>
        <w:t>Figure</w:t>
      </w:r>
      <w:r>
        <w:rPr>
          <w:rFonts w:ascii="ScalaLF" w:hAnsi="ScalaLF" w:eastAsia="ScalaLF"/>
          <w:b/>
          <w:i w:val="0"/>
          <w:color w:val="221F1F"/>
          <w:sz w:val="18"/>
        </w:rPr>
        <w:t>5</w:t>
      </w:r>
      <w:r>
        <w:rPr>
          <w:rFonts w:ascii="ScalaLF" w:hAnsi="ScalaLF" w:eastAsia="ScalaLF"/>
          <w:b w:val="0"/>
          <w:i w:val="0"/>
          <w:color w:val="221F1F"/>
          <w:sz w:val="18"/>
        </w:rPr>
        <w:t>b is instructive. This 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TIX" w:hAnsi="STIX" w:eastAsia="STIX"/>
          <w:b w:val="0"/>
          <w:i w:val="0"/>
          <w:color w:val="221F1F"/>
          <w:sz w:val="18"/>
        </w:rPr>
        <w:t>‖</w:t>
      </w:r>
      <w:r>
        <w:rPr>
          <w:rFonts w:ascii="ScalaLF" w:hAnsi="ScalaLF" w:eastAsia="ScalaLF"/>
          <w:b w:val="0"/>
          <w:i w:val="0"/>
          <w:color w:val="221F1F"/>
          <w:sz w:val="18"/>
        </w:rPr>
        <w:t>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boundary is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oriented equivalently to ones previously shown to be mobile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in particles of the related zirconia crystal structure.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[43]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This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boundary also displays many unique features that set it apart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from the similar boundary presented earlier in Figure 2a.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Distinct orthorhombic O9 and monoclinic M7 regions are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separated by a complicated interphase boundary, which is seg-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mented into regions R1 and R2 by the dotted lines within the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boundary region in Figure 5b. The qualitative symmetry of the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Hf sublattice is indicated by colored overlays with black indi-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cating pure orthorhombic symmetry, red representing pure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monoclinic symmetry, and white labeling regions where the Hf </w:t>
      </w:r>
    </w:p>
    <w:p>
      <w:pPr>
        <w:sectPr>
          <w:pgSz w:w="11906" w:h="15874"/>
          <w:pgMar w:top="210" w:right="898" w:bottom="384" w:left="1018" w:header="720" w:footer="720" w:gutter="0"/>
          <w:cols w:space="720" w:num="1" w:equalWidth="0"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2" w:right="124" w:firstLine="0"/>
        <w:jc w:val="both"/>
      </w:pPr>
      <w:r>
        <w:rPr>
          <w:rFonts w:ascii="ScalaSansLF" w:hAnsi="ScalaSansLF" w:eastAsia="ScalaSansLF"/>
          <w:b/>
          <w:i w:val="0"/>
          <w:color w:val="221F1F"/>
          <w:sz w:val="16"/>
        </w:rPr>
        <w:t>Figure 3.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Schematic of a single Hf plane in monoclinic (open circles)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and orthorhombic (filled circles) cells viewed from the top and side.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The O sublattice is omitted because it is not observed in the HAADF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STEM images. The structures are derived from unit-cell parameters from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ref. [10] for the monoclinic cell and refs. [11,41] for the orthorhombic cell.</w:t>
      </w:r>
    </w:p>
    <w:p>
      <w:pPr>
        <w:autoSpaceDN w:val="0"/>
        <w:autoSpaceDE w:val="0"/>
        <w:widowControl/>
        <w:spacing w:line="218" w:lineRule="exact" w:before="310" w:after="0"/>
        <w:ind w:left="2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agreement with studies that show the 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habit is the more </w:t>
      </w:r>
      <w:r>
        <w:rPr>
          <w:rFonts w:ascii="ScalaLF" w:hAnsi="ScalaLF" w:eastAsia="ScalaLF"/>
          <w:b w:val="0"/>
          <w:i w:val="0"/>
          <w:color w:val="221F1F"/>
          <w:sz w:val="18"/>
        </w:rPr>
        <w:t>favorable habit planes for related zirconia phase transforma-</w:t>
      </w:r>
      <w:r>
        <w:rPr>
          <w:rFonts w:ascii="ScalaLF" w:hAnsi="ScalaLF" w:eastAsia="ScalaLF"/>
          <w:b w:val="0"/>
          <w:i w:val="0"/>
          <w:color w:val="221F1F"/>
          <w:sz w:val="18"/>
        </w:rPr>
        <w:t>tions.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[42]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Strain and displacements of the Hf sublattice needed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to form certain rumpled boundaries (i.e., any boundaries with </w:t>
      </w:r>
      <w:r>
        <w:rPr>
          <w:rFonts w:ascii="ScalaLF" w:hAnsi="ScalaLF" w:eastAsia="ScalaLF"/>
          <w:b w:val="0"/>
          <w:i w:val="0"/>
          <w:color w:val="221F1F"/>
          <w:sz w:val="18"/>
        </w:rPr>
        <w:t>the (001)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plane) do not appear dramatically different than that </w:t>
      </w:r>
      <w:r>
        <w:rPr>
          <w:rFonts w:ascii="ScalaLF" w:hAnsi="ScalaLF" w:eastAsia="ScalaLF"/>
          <w:b w:val="0"/>
          <w:i w:val="0"/>
          <w:color w:val="221F1F"/>
          <w:sz w:val="18"/>
        </w:rPr>
        <w:t>of the observed boundaries. While the results suggest prefer-</w:t>
      </w:r>
      <w:r>
        <w:rPr>
          <w:rFonts w:ascii="ScalaLF" w:hAnsi="ScalaLF" w:eastAsia="ScalaLF"/>
          <w:b w:val="0"/>
          <w:i w:val="0"/>
          <w:color w:val="221F1F"/>
          <w:sz w:val="18"/>
        </w:rPr>
        <w:t>ence for nonrumpled boundaries involving the 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existence of rumpled boundaries from this system cannot be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ruled out due to the inherently limited sampling statistics of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atomic resolution electron microscopy. Further investigations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combined with theory are needed to provide further insight </w:t>
      </w:r>
      <w:r>
        <w:rPr>
          <w:rFonts w:ascii="ScalaLF" w:hAnsi="ScalaLF" w:eastAsia="ScalaLF"/>
          <w:b w:val="0"/>
          <w:i w:val="0"/>
          <w:color w:val="221F1F"/>
          <w:sz w:val="18"/>
        </w:rPr>
        <w:t>into boundary stability and preference.</w:t>
      </w:r>
    </w:p>
    <w:p>
      <w:pPr>
        <w:autoSpaceDN w:val="0"/>
        <w:autoSpaceDE w:val="0"/>
        <w:widowControl/>
        <w:spacing w:line="220" w:lineRule="exact" w:before="0" w:after="0"/>
        <w:ind w:left="2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Approximate configurations of the structures observed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at interphase boundaries are provided in </w:t>
      </w:r>
      <w:r>
        <w:rPr>
          <w:rFonts w:ascii="ScalaLF" w:hAnsi="ScalaLF" w:eastAsia="ScalaLF"/>
          <w:b/>
          <w:i w:val="0"/>
          <w:color w:val="221F1F"/>
          <w:sz w:val="18"/>
        </w:rPr>
        <w:t>Figure</w:t>
      </w:r>
      <w:r>
        <w:rPr>
          <w:rFonts w:ascii="ScalaLF" w:hAnsi="ScalaLF" w:eastAsia="ScalaLF"/>
          <w:b/>
          <w:i w:val="0"/>
          <w:color w:val="221F1F"/>
          <w:sz w:val="18"/>
        </w:rPr>
        <w:t>4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. The </w:t>
      </w:r>
    </w:p>
    <w:p>
      <w:pPr>
        <w:sectPr>
          <w:type w:val="continuous"/>
          <w:pgSz w:w="11906" w:h="15874"/>
          <w:pgMar w:top="210" w:right="898" w:bottom="384" w:left="1018" w:header="720" w:footer="720" w:gutter="0"/>
          <w:cols w:space="720" w:num="2" w:equalWidth="0"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18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sublattice seemingly cosatisfies the symmetry of each phase.</w:t>
      </w:r>
    </w:p>
    <w:p>
      <w:pPr>
        <w:autoSpaceDN w:val="0"/>
        <w:autoSpaceDE w:val="0"/>
        <w:widowControl/>
        <w:spacing w:line="220" w:lineRule="exact" w:before="0" w:after="0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monoclinic and orthorhombic unit cells can be thought </w:t>
      </w:r>
      <w:r>
        <w:rPr>
          <w:rFonts w:ascii="ScalaLF" w:hAnsi="ScalaLF" w:eastAsia="ScalaLF"/>
          <w:b w:val="0"/>
          <w:i w:val="0"/>
          <w:color w:val="221F1F"/>
          <w:sz w:val="18"/>
        </w:rPr>
        <w:t>of as distorted tetragonal unit cells.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[45]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Half the structure resem-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bles, with minor distortion, the parent tetragonal phase, while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other half deviates significantly for both monoclinic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>orthorhombic cells, see Figure 5a. The layers with minor distor-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tions are structurally very similar between the monoclinic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>orthorhombic phases. By contrast, the majority of the differ-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ences between the monoclinic and orthorhombic phase occur </w:t>
      </w:r>
      <w:r>
        <w:rPr>
          <w:rFonts w:ascii="ScalaLF" w:hAnsi="ScalaLF" w:eastAsia="ScalaLF"/>
          <w:b w:val="0"/>
          <w:i w:val="0"/>
          <w:color w:val="221F1F"/>
          <w:sz w:val="18"/>
        </w:rPr>
        <w:t>within the major distortion layers.</w:t>
      </w:r>
    </w:p>
    <w:p>
      <w:pPr>
        <w:autoSpaceDN w:val="0"/>
        <w:autoSpaceDE w:val="0"/>
        <w:widowControl/>
        <w:spacing w:line="220" w:lineRule="exact" w:before="0" w:after="434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nominal structures of the major distortion layers are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labeled in Figure 5b. Several interesting structural features </w:t>
      </w:r>
      <w:r>
        <w:rPr>
          <w:rFonts w:ascii="ScalaLF" w:hAnsi="ScalaLF" w:eastAsia="ScalaLF"/>
          <w:b w:val="0"/>
          <w:i w:val="0"/>
          <w:color w:val="221F1F"/>
          <w:sz w:val="18"/>
        </w:rPr>
        <w:t>occur in this boundary. First, the bottom red arrow in R2 indi-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cates a monoclinic-like major distortion layer that becomes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an orthorhombic-like major distortion layer across the R2/R1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boundary. Next, the monoclinic major distortion layer at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same red arrow appears “twinned” with respect to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monoclinic major distortion layer indicated by the top red </w:t>
      </w:r>
      <w:r>
        <w:rPr>
          <w:rFonts w:ascii="ScalaLF" w:hAnsi="ScalaLF" w:eastAsia="ScalaLF"/>
          <w:b w:val="0"/>
          <w:i w:val="0"/>
          <w:color w:val="221F1F"/>
          <w:sz w:val="18"/>
        </w:rPr>
        <w:t>arrow. This twin-like feature occurs across a major distor-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tion layer resembling the orthorhombic phase (black arrow). </w:t>
      </w:r>
    </w:p>
    <w:p>
      <w:pPr>
        <w:sectPr>
          <w:type w:val="nextColumn"/>
          <w:pgSz w:w="11906" w:h="15874"/>
          <w:pgMar w:top="210" w:right="898" w:bottom="384" w:left="1018" w:header="720" w:footer="720" w:gutter="0"/>
          <w:cols w:space="720" w:num="2" w:equalWidth="0"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30"/>
        <w:gridCol w:w="3330"/>
        <w:gridCol w:w="3330"/>
      </w:tblGrid>
      <w:tr>
        <w:trPr>
          <w:trHeight w:hRule="exact" w:val="182"/>
        </w:trPr>
        <w:tc>
          <w:tcPr>
            <w:tcW w:type="dxa" w:w="3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21F1F"/>
                <w:sz w:val="14"/>
              </w:rPr>
              <w:t xml:space="preserve">Adv. Mater. Interfaces </w:t>
            </w:r>
            <w:r>
              <w:rPr>
                <w:rFonts w:ascii="ScalaSansLF" w:hAnsi="ScalaSansLF" w:eastAsia="ScalaSansLF"/>
                <w:b/>
                <w:i w:val="0"/>
                <w:color w:val="221F1F"/>
                <w:sz w:val="14"/>
              </w:rPr>
              <w:t>2018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>, 1701258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456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8"/>
              </w:rPr>
              <w:t>1701258 (5 of 9)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46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21F1F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 xml:space="preserve"> 2018 WILEY-VCH Verlag GmbH &amp; Co. KGaA, Weinheim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210" w:right="898" w:bottom="384" w:left="1018" w:header="720" w:footer="720" w:gutter="0"/>
          <w:cols w:space="720" w:num="1" w:equalWidth="0"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971550</wp:posOffset>
            </wp:positionV>
            <wp:extent cx="6080760" cy="2626614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26266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2032000</wp:posOffset>
            </wp:positionV>
            <wp:extent cx="38100" cy="38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6642100</wp:posOffset>
            </wp:positionH>
            <wp:positionV relativeFrom="page">
              <wp:posOffset>1968500</wp:posOffset>
            </wp:positionV>
            <wp:extent cx="50800" cy="38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6273800</wp:posOffset>
            </wp:positionH>
            <wp:positionV relativeFrom="page">
              <wp:posOffset>1625600</wp:posOffset>
            </wp:positionV>
            <wp:extent cx="38100" cy="381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2159000</wp:posOffset>
            </wp:positionV>
            <wp:extent cx="381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1879600</wp:posOffset>
            </wp:positionV>
            <wp:extent cx="38100" cy="381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3149600</wp:posOffset>
            </wp:positionV>
            <wp:extent cx="38100" cy="38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2425700</wp:posOffset>
            </wp:positionV>
            <wp:extent cx="508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3467100</wp:posOffset>
            </wp:positionV>
            <wp:extent cx="88900" cy="762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1016000</wp:posOffset>
            </wp:positionV>
            <wp:extent cx="63500" cy="889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1900" cy="4191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4738" w:after="0"/>
        <w:ind w:left="0" w:right="0" w:firstLine="0"/>
        <w:jc w:val="center"/>
      </w:pPr>
      <w:r>
        <w:rPr>
          <w:rFonts w:ascii="ScalaSansLF" w:hAnsi="ScalaSansLF" w:eastAsia="ScalaSansLF"/>
          <w:b/>
          <w:i w:val="0"/>
          <w:color w:val="221F1F"/>
          <w:sz w:val="16"/>
        </w:rPr>
        <w:t>Figure 4.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Schematics of the observed O/M (left/right) interphase boundaries. Top labels indicate the boundary orientations. Bottom schematics are </w:t>
      </w:r>
    </w:p>
    <w:p>
      <w:pPr>
        <w:autoSpaceDN w:val="0"/>
        <w:autoSpaceDE w:val="0"/>
        <w:widowControl/>
        <w:spacing w:line="210" w:lineRule="exact" w:before="0" w:after="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>rotated 90</w:t>
      </w:r>
      <w:r>
        <w:rPr>
          <w:rFonts w:ascii="Symbol" w:hAnsi="Symbol" w:eastAsia="Symbol"/>
          <w:b w:val="0"/>
          <w:i w:val="0"/>
          <w:color w:val="221F1F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relative to the top view. The image/phase pairs where these boundaries are found in the HAADF STEM images are listed beneath each </w:t>
      </w:r>
    </w:p>
    <w:p>
      <w:pPr>
        <w:autoSpaceDN w:val="0"/>
        <w:autoSpaceDE w:val="0"/>
        <w:widowControl/>
        <w:spacing w:line="180" w:lineRule="exact" w:before="4" w:after="412"/>
        <w:ind w:left="4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>schematic. The oxygen phase and coordination are also provided.</w:t>
      </w:r>
    </w:p>
    <w:p>
      <w:pPr>
        <w:sectPr>
          <w:pgSz w:w="11906" w:h="15874"/>
          <w:pgMar w:top="210" w:right="956" w:bottom="384" w:left="960" w:header="720" w:footer="720" w:gutter="0"/>
          <w:cols w:space="720" w:num="1" w:equalWidth="0"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monoclinic-like major distortion layer indicated by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top red arrow occurs between two major distortion units with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orthorhombic-like structures. From this analysis, it becomes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apparent that substitution of a monoclinic-like major distorted </w:t>
      </w:r>
      <w:r>
        <w:rPr>
          <w:rFonts w:ascii="ScalaLF" w:hAnsi="ScalaLF" w:eastAsia="ScalaLF"/>
          <w:b w:val="0"/>
          <w:i w:val="0"/>
          <w:color w:val="221F1F"/>
          <w:sz w:val="18"/>
        </w:rPr>
        <w:t>layer into an orthorhombic lattice results in an anti-phase-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like boundary in the orthorhombic phase (see top red arrow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 Figure 5b and red arrow in Figure 5c). Similarly, insertion </w:t>
      </w:r>
      <w:r>
        <w:rPr>
          <w:rFonts w:ascii="ScalaLF" w:hAnsi="ScalaLF" w:eastAsia="ScalaLF"/>
          <w:b w:val="0"/>
          <w:i w:val="0"/>
          <w:color w:val="221F1F"/>
          <w:sz w:val="18"/>
        </w:rPr>
        <w:t>of an orthorhombic-like major distortion layer into the mono-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clinic lattice results in a “twin-like” defect (see black arrow in </w:t>
      </w:r>
    </w:p>
    <w:p>
      <w:pPr>
        <w:sectPr>
          <w:type w:val="continuous"/>
          <w:pgSz w:w="11906" w:h="15874"/>
          <w:pgMar w:top="210" w:right="956" w:bottom="384" w:left="960" w:header="720" w:footer="720" w:gutter="0"/>
          <w:cols w:space="720" w:num="2" w:equalWidth="0"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16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an internal force. Domain boundaries have been suggested </w:t>
      </w:r>
      <w:r>
        <w:rPr>
          <w:rFonts w:ascii="ScalaLF" w:hAnsi="ScalaLF" w:eastAsia="ScalaLF"/>
          <w:b w:val="0"/>
          <w:i w:val="0"/>
          <w:color w:val="221F1F"/>
          <w:sz w:val="18"/>
        </w:rPr>
        <w:t>as stabilizing higher symmetry phases in zirconia nanoparti-</w:t>
      </w:r>
      <w:r>
        <w:rPr>
          <w:rFonts w:ascii="ScalaLF" w:hAnsi="ScalaLF" w:eastAsia="ScalaLF"/>
          <w:b w:val="0"/>
          <w:i w:val="0"/>
          <w:color w:val="221F1F"/>
          <w:sz w:val="18"/>
        </w:rPr>
        <w:t>cles,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[46]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interphase boundaries can play a similar role in this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system. Phase stability can change in the vicinity of interphase </w:t>
      </w:r>
      <w:r>
        <w:rPr>
          <w:rFonts w:ascii="ScalaLF" w:hAnsi="ScalaLF" w:eastAsia="ScalaLF"/>
          <w:b w:val="0"/>
          <w:i w:val="0"/>
          <w:color w:val="221F1F"/>
          <w:sz w:val="18"/>
        </w:rPr>
        <w:t>boundaries due to differences in local epitaxial strain,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[18,19,22]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or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even due to a departure from the undistorted monoclinic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>orthorhombic lattices.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[22,24]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In these instances, application of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an electric field may be insufficient to destabilize one phase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with respect to one another. Such boundaries would also play </w:t>
      </w:r>
    </w:p>
    <w:p>
      <w:pPr>
        <w:sectPr>
          <w:type w:val="nextColumn"/>
          <w:pgSz w:w="11906" w:h="15874"/>
          <w:pgMar w:top="210" w:right="956" w:bottom="384" w:left="960" w:header="720" w:footer="720" w:gutter="0"/>
          <w:cols w:space="720" w:num="2" w:equalWidth="0"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5106" w:val="left"/>
        </w:tabs>
        <w:autoSpaceDE w:val="0"/>
        <w:widowControl/>
        <w:spacing w:line="204" w:lineRule="exact" w:before="0" w:after="16"/>
        <w:ind w:left="4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Figure 5b). </w:t>
      </w:r>
      <w:r>
        <w:tab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a role in fatigue mechanisms in these materials. While beyond </w:t>
      </w:r>
    </w:p>
    <w:p>
      <w:pPr>
        <w:sectPr>
          <w:type w:val="continuous"/>
          <w:pgSz w:w="11906" w:h="15874"/>
          <w:pgMar w:top="210" w:right="956" w:bottom="384" w:left="960" w:header="720" w:footer="720" w:gutter="0"/>
          <w:cols w:space="720" w:num="1" w:equalWidth="0"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4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large variation in the structure at these boundaries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hints at the potential for mobility during the application of </w:t>
      </w:r>
      <w:r>
        <w:rPr>
          <w:rFonts w:ascii="ScalaLF" w:hAnsi="ScalaLF" w:eastAsia="ScalaLF"/>
          <w:b w:val="0"/>
          <w:i w:val="0"/>
          <w:color w:val="221F1F"/>
          <w:sz w:val="18"/>
        </w:rPr>
        <w:t>an electric field. Specifically, the “snapshot” in Figure 5b sug-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gests an interphase boundary in various states of converting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between the monoclinic and orthorhombic lattices, much as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suggested by the “step-flow”-like motion of the same boundary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orientation in ref. [43]. Crystal chemistry suggests a double </w:t>
      </w:r>
      <w:r>
        <w:rPr>
          <w:rFonts w:ascii="ScalaLF" w:hAnsi="ScalaLF" w:eastAsia="ScalaLF"/>
          <w:b w:val="0"/>
          <w:i w:val="0"/>
          <w:color w:val="221F1F"/>
          <w:sz w:val="18"/>
        </w:rPr>
        <w:t>[001]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>(010)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o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glide system converts the orthorhombic phase into </w:t>
      </w:r>
      <w:r>
        <w:rPr>
          <w:rFonts w:ascii="ScalaLF" w:hAnsi="ScalaLF" w:eastAsia="ScalaLF"/>
          <w:b w:val="0"/>
          <w:i w:val="0"/>
          <w:color w:val="221F1F"/>
          <w:sz w:val="18"/>
        </w:rPr>
        <w:t>the monoclinic phase, with the reverse occurring by a [001]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m </w:t>
      </w:r>
      <w:r>
        <w:rPr>
          <w:rFonts w:ascii="ScalaLF" w:hAnsi="ScalaLF" w:eastAsia="ScalaLF"/>
          <w:b w:val="0"/>
          <w:i w:val="0"/>
          <w:color w:val="221F1F"/>
          <w:sz w:val="18"/>
        </w:rPr>
        <w:t>(100)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m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double glide.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[45]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Such glides impact the symmetry of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entire unit cell, though a majority of the structural changes </w:t>
      </w:r>
      <w:r>
        <w:rPr>
          <w:rFonts w:ascii="ScalaLF" w:hAnsi="ScalaLF" w:eastAsia="ScalaLF"/>
          <w:b w:val="0"/>
          <w:i w:val="0"/>
          <w:color w:val="221F1F"/>
          <w:sz w:val="18"/>
        </w:rPr>
        <w:t>occur within the major distortion portions of the unit cells.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[45]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Consistent with this, the structure of the major distortion layer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indicated by the bottom red arrow transitions between glide </w:t>
      </w:r>
      <w:r>
        <w:rPr>
          <w:rFonts w:ascii="ScalaLF" w:hAnsi="ScalaLF" w:eastAsia="ScalaLF"/>
          <w:b w:val="0"/>
          <w:i w:val="0"/>
          <w:color w:val="221F1F"/>
          <w:sz w:val="18"/>
        </w:rPr>
        <w:t>states at the boundary between regions R2 and R1. Further-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more, this glide system explains how insertion of one phase’s </w:t>
      </w:r>
      <w:r>
        <w:rPr>
          <w:rFonts w:ascii="ScalaLF" w:hAnsi="ScalaLF" w:eastAsia="ScalaLF"/>
          <w:b w:val="0"/>
          <w:i w:val="0"/>
          <w:color w:val="221F1F"/>
          <w:sz w:val="18"/>
        </w:rPr>
        <w:t>major distortion structure into the other phase initiates fea-</w:t>
      </w:r>
      <w:r>
        <w:rPr>
          <w:rFonts w:ascii="ScalaLF" w:hAnsi="ScalaLF" w:eastAsia="ScalaLF"/>
          <w:b w:val="0"/>
          <w:i w:val="0"/>
          <w:color w:val="221F1F"/>
          <w:sz w:val="18"/>
        </w:rPr>
        <w:t>tures akin to “anti-phase-like” and “twin-like” defects, as dis-</w:t>
      </w:r>
      <w:r>
        <w:rPr>
          <w:rFonts w:ascii="ScalaLF" w:hAnsi="ScalaLF" w:eastAsia="ScalaLF"/>
          <w:b w:val="0"/>
          <w:i w:val="0"/>
          <w:color w:val="221F1F"/>
          <w:sz w:val="18"/>
        </w:rPr>
        <w:t>cussed above.</w:t>
      </w:r>
    </w:p>
    <w:p>
      <w:pPr>
        <w:autoSpaceDN w:val="0"/>
        <w:autoSpaceDE w:val="0"/>
        <w:widowControl/>
        <w:spacing w:line="220" w:lineRule="exact" w:before="0" w:after="0"/>
        <w:ind w:left="4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Consistent with the understanding that some interphase </w:t>
      </w:r>
      <w:r>
        <w:rPr>
          <w:rFonts w:ascii="ScalaLF" w:hAnsi="ScalaLF" w:eastAsia="ScalaLF"/>
          <w:b w:val="0"/>
          <w:i w:val="0"/>
          <w:color w:val="221F1F"/>
          <w:sz w:val="18"/>
        </w:rPr>
        <w:t>boundaries are likely immobile in ferroelectric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M/O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interphase boundaries are still observed after field-cycling, of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which Figure 5b,c is an example. Internal discontinuities and </w:t>
      </w:r>
      <w:r>
        <w:rPr>
          <w:rFonts w:ascii="ScalaLF" w:hAnsi="ScalaLF" w:eastAsia="ScalaLF"/>
          <w:b w:val="0"/>
          <w:i w:val="0"/>
          <w:color w:val="221F1F"/>
          <w:sz w:val="18"/>
        </w:rPr>
        <w:t>strains as encountered near interphase boundaries are impor-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tant for phase stabilization as they limit grain size and exert </w:t>
      </w:r>
    </w:p>
    <w:p>
      <w:pPr>
        <w:sectPr>
          <w:type w:val="continuous"/>
          <w:pgSz w:w="11906" w:h="15874"/>
          <w:pgMar w:top="210" w:right="956" w:bottom="384" w:left="960" w:header="720" w:footer="720" w:gutter="0"/>
          <w:cols w:space="720" w:num="2" w:equalWidth="0"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118" w:right="20" w:firstLine="0"/>
        <w:jc w:val="both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scope here, we suggest future studies utilize a combination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of in situ biasing TEM experiments and theory to elucidate the </w:t>
      </w:r>
      <w:r>
        <w:rPr>
          <w:rFonts w:ascii="ScalaLF" w:hAnsi="ScalaLF" w:eastAsia="ScalaLF"/>
          <w:b w:val="0"/>
          <w:i w:val="0"/>
          <w:color w:val="221F1F"/>
          <w:sz w:val="18"/>
        </w:rPr>
        <w:t>mobility and impact of these boundaries.</w:t>
      </w:r>
    </w:p>
    <w:p>
      <w:pPr>
        <w:autoSpaceDN w:val="0"/>
        <w:autoSpaceDE w:val="0"/>
        <w:widowControl/>
        <w:spacing w:line="220" w:lineRule="exact" w:before="0" w:after="434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Unlike the M/O interphase boundaries, no clear example </w:t>
      </w:r>
      <w:r>
        <w:rPr>
          <w:rFonts w:ascii="ScalaLF" w:hAnsi="ScalaLF" w:eastAsia="ScalaLF"/>
          <w:b w:val="0"/>
          <w:i w:val="0"/>
          <w:color w:val="221F1F"/>
          <w:sz w:val="18"/>
        </w:rPr>
        <w:t>of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domain walls in the orthorhombic phase are found in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field-cycled samples. This finding is significant, as more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regions were observed in the woken-up/fatigued samples than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 pristine sample. Within the limits of the STEM sampling,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this suggests that field-cycling results in increased domain </w:t>
      </w:r>
      <w:r>
        <w:rPr>
          <w:rFonts w:ascii="ScalaLF" w:hAnsi="ScalaLF" w:eastAsia="ScalaLF"/>
          <w:b w:val="0"/>
          <w:i w:val="0"/>
          <w:color w:val="221F1F"/>
          <w:sz w:val="18"/>
        </w:rPr>
        <w:t>uniformity by aligning some of the “as-grown” 90</w:t>
      </w:r>
      <w:r>
        <w:rPr>
          <w:rFonts w:ascii="Symbol" w:hAnsi="Symbol" w:eastAsia="Symbol"/>
          <w:b w:val="0"/>
          <w:i w:val="0"/>
          <w:color w:val="221F1F"/>
          <w:sz w:val="18"/>
        </w:rPr>
        <w:t>°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domains.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Such an increase in domain uniformity would concomitantly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increase the remanent polarization, which is observed during </w:t>
      </w:r>
      <w:r>
        <w:rPr>
          <w:rFonts w:ascii="ScalaLF" w:hAnsi="ScalaLF" w:eastAsia="ScalaLF"/>
          <w:b w:val="0"/>
          <w:i w:val="0"/>
          <w:color w:val="221F1F"/>
          <w:sz w:val="18"/>
        </w:rPr>
        <w:t>wake-up when field cycling.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[15,16,47]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Moreover, martensitic phase </w:t>
      </w:r>
      <w:r>
        <w:rPr>
          <w:rFonts w:ascii="ScalaLF" w:hAnsi="ScalaLF" w:eastAsia="ScalaLF"/>
          <w:b w:val="0"/>
          <w:i w:val="0"/>
          <w:color w:val="221F1F"/>
          <w:sz w:val="18"/>
        </w:rPr>
        <w:t>changes between high symmetry phases and the non-orthog-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onal monoclinic phase necessitates a shape change. This has </w:t>
      </w:r>
      <w:r>
        <w:rPr>
          <w:rFonts w:ascii="ScalaLF" w:hAnsi="ScalaLF" w:eastAsia="ScalaLF"/>
          <w:b w:val="0"/>
          <w:i w:val="0"/>
          <w:color w:val="221F1F"/>
          <w:sz w:val="18"/>
        </w:rPr>
        <w:t>been seen in the case of both orthorhombic zirconia particles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 xml:space="preserve">[43] </w:t>
      </w:r>
      <w:r>
        <w:rPr>
          <w:rFonts w:ascii="ScalaLF" w:hAnsi="ScalaLF" w:eastAsia="ScalaLF"/>
          <w:b w:val="0"/>
          <w:i w:val="0"/>
          <w:color w:val="221F1F"/>
          <w:sz w:val="18"/>
        </w:rPr>
        <w:t>and tetragonal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>-zirconia nanoparticles.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[38]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Twin formation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in the monoclinic phase has been shown to minimize shear </w:t>
      </w:r>
      <w:r>
        <w:rPr>
          <w:rFonts w:ascii="ScalaLF" w:hAnsi="ScalaLF" w:eastAsia="ScalaLF"/>
          <w:b w:val="0"/>
          <w:i w:val="0"/>
          <w:color w:val="221F1F"/>
          <w:sz w:val="18"/>
        </w:rPr>
        <w:t>strain during such a transformation for both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-zirconia </w:t>
      </w:r>
      <w:r>
        <w:rPr>
          <w:rFonts w:ascii="ScalaLF" w:hAnsi="ScalaLF" w:eastAsia="ScalaLF"/>
          <w:b w:val="0"/>
          <w:i w:val="0"/>
          <w:color w:val="221F1F"/>
          <w:sz w:val="18"/>
        </w:rPr>
        <w:t>nanoparticles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[38]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and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thin films.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[37]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Due to a restricted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geometry, thin films have fewer degrees of freedom by which </w:t>
      </w:r>
      <w:r>
        <w:rPr>
          <w:rFonts w:ascii="ScalaLF" w:hAnsi="ScalaLF" w:eastAsia="ScalaLF"/>
          <w:b w:val="0"/>
          <w:i w:val="0"/>
          <w:color w:val="221F1F"/>
          <w:sz w:val="18"/>
        </w:rPr>
        <w:t>to change shape, and likely rely more on generation of accom-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modating defects like dislocations and twin and/or antiphase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boundaries to convert between phases. Moreover, the shear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strains required for such a transformation may be inaccessible </w:t>
      </w:r>
    </w:p>
    <w:p>
      <w:pPr>
        <w:sectPr>
          <w:type w:val="nextColumn"/>
          <w:pgSz w:w="11906" w:h="15874"/>
          <w:pgMar w:top="210" w:right="956" w:bottom="384" w:left="960" w:header="720" w:footer="720" w:gutter="0"/>
          <w:cols w:space="720" w:num="2" w:equalWidth="0"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30"/>
        <w:gridCol w:w="3330"/>
        <w:gridCol w:w="3330"/>
      </w:tblGrid>
      <w:tr>
        <w:trPr>
          <w:trHeight w:hRule="exact" w:val="182"/>
        </w:trPr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4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21F1F"/>
                <w:sz w:val="14"/>
              </w:rPr>
              <w:t xml:space="preserve">Adv. Mater. Interfaces </w:t>
            </w:r>
            <w:r>
              <w:rPr>
                <w:rFonts w:ascii="ScalaSansLF" w:hAnsi="ScalaSansLF" w:eastAsia="ScalaSansLF"/>
                <w:b/>
                <w:i w:val="0"/>
                <w:color w:val="221F1F"/>
                <w:sz w:val="14"/>
              </w:rPr>
              <w:t>2018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>, 1701258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45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8"/>
              </w:rPr>
              <w:t>1701258 (6 of 9)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4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21F1F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 xml:space="preserve"> 2018 WILEY-VCH Verlag GmbH &amp; Co. KGaA, Weinheim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210" w:right="956" w:bottom="384" w:left="960" w:header="720" w:footer="720" w:gutter="0"/>
          <w:cols w:space="720" w:num="1" w:equalWidth="0"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661670</wp:posOffset>
            </wp:positionH>
            <wp:positionV relativeFrom="page">
              <wp:posOffset>971550</wp:posOffset>
            </wp:positionV>
            <wp:extent cx="3032760" cy="6234642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62346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1917700</wp:posOffset>
            </wp:positionV>
            <wp:extent cx="38100" cy="381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2133600</wp:posOffset>
            </wp:positionV>
            <wp:extent cx="177800" cy="1270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2133600</wp:posOffset>
            </wp:positionV>
            <wp:extent cx="203200" cy="1270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2082800</wp:posOffset>
            </wp:positionV>
            <wp:extent cx="50800" cy="381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1968500</wp:posOffset>
            </wp:positionV>
            <wp:extent cx="177800" cy="1651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1968500</wp:posOffset>
            </wp:positionV>
            <wp:extent cx="114300" cy="635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1968500</wp:posOffset>
            </wp:positionV>
            <wp:extent cx="165100" cy="1524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1917700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1790700</wp:posOffset>
            </wp:positionV>
            <wp:extent cx="190500" cy="2159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1790700</wp:posOffset>
            </wp:positionV>
            <wp:extent cx="190500" cy="2159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1778000</wp:posOffset>
            </wp:positionV>
            <wp:extent cx="190500" cy="2159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1765300</wp:posOffset>
            </wp:positionV>
            <wp:extent cx="88900" cy="508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1651000</wp:posOffset>
            </wp:positionV>
            <wp:extent cx="165100" cy="165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1651000</wp:posOffset>
            </wp:positionV>
            <wp:extent cx="88900" cy="635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1651000</wp:posOffset>
            </wp:positionV>
            <wp:extent cx="177800" cy="1651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1333500</wp:posOffset>
            </wp:positionV>
            <wp:extent cx="635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1816100</wp:posOffset>
            </wp:positionV>
            <wp:extent cx="292100" cy="1397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3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1900" cy="4191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422" w:after="0"/>
        <w:ind w:left="0" w:right="3482" w:firstLine="0"/>
        <w:jc w:val="right"/>
      </w:pPr>
      <w:r>
        <w:rPr>
          <w:rFonts w:ascii="ScalaSansLF" w:hAnsi="ScalaSansLF" w:eastAsia="ScalaSansLF"/>
          <w:b/>
          <w:i w:val="0"/>
          <w:color w:val="221F1F"/>
          <w:sz w:val="23"/>
        </w:rPr>
        <w:t>3. Conclusions</w:t>
      </w:r>
    </w:p>
    <w:p>
      <w:pPr>
        <w:autoSpaceDN w:val="0"/>
        <w:autoSpaceDE w:val="0"/>
        <w:widowControl/>
        <w:spacing w:line="220" w:lineRule="exact" w:before="172" w:after="0"/>
        <w:ind w:left="5104" w:right="0" w:firstLine="0"/>
        <w:jc w:val="left"/>
      </w:pPr>
      <w:r>
        <w:rPr>
          <w:rFonts w:ascii="ScalaLF" w:hAnsi="ScalaLF" w:eastAsia="ScalaLF"/>
          <w:b w:val="0"/>
          <w:i w:val="0"/>
          <w:color w:val="221F1F"/>
          <w:sz w:val="18"/>
        </w:rPr>
        <w:t>This work demonstrates the rich structural chemistry acces-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sible to ferroelectric HfO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2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, which enables formation of a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complex mixture of domains, planar defects, and interphase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boundaries. The complex structure near interphase bounda-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ries hints at a possible continuum between orthorhombic and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monoclinic phases in the vicinity of the boundary walls. Fur-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ther, the distortions present near these boundaries suggest the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potential for mobility. These insights yield new perspectives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for the modeling of switching and domain wall motion, and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provide a basis for comparison to domain wall and interphase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boundaries in conventional perovskite ferroelectrics. Overall,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this work lays the groundwork for calculations aiming to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explore interphase boundary energetics, where further knowl-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edge is needed to improve stability, mobility, and their impact </w:t>
      </w:r>
      <w:r>
        <w:br/>
      </w:r>
      <w:r>
        <w:rPr>
          <w:rFonts w:ascii="ScalaLF" w:hAnsi="ScalaLF" w:eastAsia="ScalaLF"/>
          <w:b w:val="0"/>
          <w:i w:val="0"/>
          <w:color w:val="221F1F"/>
          <w:sz w:val="18"/>
        </w:rPr>
        <w:t>of field-cycling.</w:t>
      </w:r>
    </w:p>
    <w:p>
      <w:pPr>
        <w:autoSpaceDN w:val="0"/>
        <w:autoSpaceDE w:val="0"/>
        <w:widowControl/>
        <w:spacing w:line="258" w:lineRule="exact" w:before="496" w:after="0"/>
        <w:ind w:left="0" w:right="2626" w:firstLine="0"/>
        <w:jc w:val="right"/>
      </w:pPr>
      <w:r>
        <w:rPr>
          <w:rFonts w:ascii="ScalaSansLF" w:hAnsi="ScalaSansLF" w:eastAsia="ScalaSansLF"/>
          <w:b/>
          <w:i w:val="0"/>
          <w:color w:val="221F1F"/>
          <w:sz w:val="23"/>
        </w:rPr>
        <w:t>4. Experimental Section</w:t>
      </w:r>
    </w:p>
    <w:p>
      <w:pPr>
        <w:autoSpaceDN w:val="0"/>
        <w:tabs>
          <w:tab w:pos="5304" w:val="left"/>
        </w:tabs>
        <w:autoSpaceDE w:val="0"/>
        <w:widowControl/>
        <w:spacing w:line="190" w:lineRule="exact" w:before="120" w:after="0"/>
        <w:ind w:left="5104" w:right="0" w:firstLine="0"/>
        <w:jc w:val="left"/>
      </w:pPr>
      <w:r>
        <w:tab/>
      </w:r>
      <w:r>
        <w:rPr>
          <w:rFonts w:ascii="ScalaSansLF" w:hAnsi="ScalaSansLF" w:eastAsia="ScalaSansLF"/>
          <w:b w:val="0"/>
          <w:i/>
          <w:color w:val="221F1F"/>
          <w:sz w:val="16"/>
        </w:rPr>
        <w:t>Sample Information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: 27 nm Gd:HfO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capacitors with 10 nm TiN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electrodes were grown using atomic layer deposition as described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previously.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[48]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Lamella were prepared for scanning transmission electron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microscopy (STEM) by focused ion beam from both cycled and pristine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devices using an FEI Quanta. The lamella were extracted from either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pristine (0 cycles), woken-up (1.0E</w:t>
      </w:r>
      <w:r>
        <w:rPr>
          <w:rFonts w:ascii="Symbol" w:hAnsi="Symbol" w:eastAsia="Symbol"/>
          <w:b w:val="0"/>
          <w:i w:val="0"/>
          <w:color w:val="221F1F"/>
          <w:sz w:val="16"/>
        </w:rPr>
        <w:t>+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03 cycles), or samples after the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onset of fatigue (2.15E</w:t>
      </w:r>
      <w:r>
        <w:rPr>
          <w:rFonts w:ascii="Symbol" w:hAnsi="Symbol" w:eastAsia="Symbol"/>
          <w:b w:val="0"/>
          <w:i w:val="0"/>
          <w:color w:val="221F1F"/>
          <w:sz w:val="16"/>
        </w:rPr>
        <w:t>+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05 cycles) as indicated. Cycling was performed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at 1 kHz with an 8.5 V triangular voltage sweep.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 xml:space="preserve">[16] </w:t>
      </w:r>
      <w:r>
        <w:br/>
      </w:r>
      <w:r>
        <w:tab/>
      </w:r>
      <w:r>
        <w:rPr>
          <w:rFonts w:ascii="ScalaSansLF" w:hAnsi="ScalaSansLF" w:eastAsia="ScalaSansLF"/>
          <w:b w:val="0"/>
          <w:i/>
          <w:color w:val="221F1F"/>
          <w:sz w:val="16"/>
        </w:rPr>
        <w:t>Scanning Transmission Electron Microscopy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: HAADF STEM was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performed on an FEI Titan G2 60-300 kV equipped with a probe-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corrector and an X-FEG source. The microscope was operated at 200 kV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with a detector inner semiangle of </w:t>
      </w:r>
      <w:r>
        <w:rPr>
          <w:rFonts w:ascii="Symbol" w:hAnsi="Symbol" w:eastAsia="Symbol"/>
          <w:b w:val="0"/>
          <w:i w:val="0"/>
          <w:color w:val="221F1F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77 mrad, probe currents of around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80 pA measured with the current monitor on the screen, and probe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semiconvergence angle </w:t>
      </w:r>
      <w:r>
        <w:rPr>
          <w:rFonts w:ascii="Symbol" w:hAnsi="Symbol" w:eastAsia="Symbol"/>
          <w:b w:val="0"/>
          <w:i w:val="0"/>
          <w:color w:val="221F1F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19.6 mrad. RevSTEM images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[49]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were acquired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using 40 1024 </w:t>
      </w:r>
      <w:r>
        <w:rPr>
          <w:rFonts w:ascii="Symbol" w:hAnsi="Symbol" w:eastAsia="Symbol"/>
          <w:b w:val="0"/>
          <w:i w:val="0"/>
          <w:color w:val="221F1F"/>
          <w:sz w:val="16"/>
        </w:rPr>
        <w:t>×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1024 pixel frames with a 2 </w:t>
      </w:r>
      <w:r>
        <w:rPr>
          <w:rFonts w:ascii="Symbol" w:hAnsi="Symbol" w:eastAsia="Symbol"/>
          <w:b w:val="0"/>
          <w:i w:val="0"/>
          <w:color w:val="221F1F"/>
          <w:sz w:val="16"/>
        </w:rPr>
        <w:t>µ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s pixel</w:t>
      </w:r>
      <w:r>
        <w:rPr>
          <w:w w:val="101.81818008422852"/>
          <w:rFonts w:ascii="Symbol" w:hAnsi="Symbol" w:eastAsia="Symbol"/>
          <w:b w:val="0"/>
          <w:i w:val="0"/>
          <w:color w:val="221F1F"/>
          <w:sz w:val="11"/>
        </w:rPr>
        <w:t>−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1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dwell time and a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90</w:t>
      </w:r>
      <w:r>
        <w:rPr>
          <w:rFonts w:ascii="Symbol" w:hAnsi="Symbol" w:eastAsia="Symbol"/>
          <w:b w:val="0"/>
          <w:i w:val="0"/>
          <w:color w:val="221F1F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rotation between each successive frame. Where necessary, scan coil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distortion was removed by previously described methods.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[50]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The atom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column positions were determined by fitting 2D Gaussian distributions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via MATLAB scripting.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[51]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PACBED patterns were simulated using the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MBFIT (“Many-Beam dynamical-simulations and least-squares FITting”)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package by K. Tsuda at Tohoku University.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[52]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Simulation parameters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matched those from experiment. Structural parameters were taken from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refs. [11,41,53,54]. The simulation output was rescaled using bicubic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interpolation to match experiment.</w:t>
      </w:r>
    </w:p>
    <w:p>
      <w:pPr>
        <w:autoSpaceDN w:val="0"/>
        <w:autoSpaceDE w:val="0"/>
        <w:widowControl/>
        <w:spacing w:line="258" w:lineRule="exact" w:before="502" w:after="96"/>
        <w:ind w:left="0" w:right="2630" w:firstLine="0"/>
        <w:jc w:val="right"/>
      </w:pPr>
      <w:r>
        <w:rPr>
          <w:rFonts w:ascii="ScalaSansLF" w:hAnsi="ScalaSansLF" w:eastAsia="ScalaSansLF"/>
          <w:b/>
          <w:i w:val="0"/>
          <w:color w:val="221F1F"/>
          <w:sz w:val="23"/>
        </w:rPr>
        <w:t>Supporting Information</w:t>
      </w:r>
    </w:p>
    <w:p>
      <w:pPr>
        <w:sectPr>
          <w:pgSz w:w="11906" w:h="15874"/>
          <w:pgMar w:top="210" w:right="898" w:bottom="384" w:left="1018" w:header="720" w:footer="720" w:gutter="0"/>
          <w:cols w:space="720" w:num="1" w:equalWidth="0"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2" w:right="122" w:firstLine="0"/>
        <w:jc w:val="both"/>
      </w:pPr>
      <w:r>
        <w:rPr>
          <w:rFonts w:ascii="ScalaSansLF" w:hAnsi="ScalaSansLF" w:eastAsia="ScalaSansLF"/>
          <w:b/>
          <w:i w:val="0"/>
          <w:color w:val="221F1F"/>
          <w:sz w:val="16"/>
        </w:rPr>
        <w:t>Figure 5.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a) Schematics of the O- and M-phases with the major and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minor distortion half-units indicated. b) A complex interphase boundary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in the woken-up sample with color-coded symmetry overlays (black: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orthorhombic, red: monoclinic, and white: both), and important major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distortion units indicated. Arrows highlight key structural figures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described in the main text, and apparent symmetry of the distortion units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is mapped. c) A similar boundary dividing two pure O-phase regions in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the fatigued sample.</w:t>
      </w:r>
    </w:p>
    <w:p>
      <w:pPr>
        <w:autoSpaceDN w:val="0"/>
        <w:autoSpaceDE w:val="0"/>
        <w:widowControl/>
        <w:spacing w:line="220" w:lineRule="exact" w:before="360" w:after="0"/>
        <w:ind w:left="2" w:right="118" w:firstLine="0"/>
        <w:jc w:val="both"/>
      </w:pP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to certain regions of the sample, locking in a higher symmetry </w:t>
      </w:r>
      <w:r>
        <w:rPr>
          <w:rFonts w:ascii="ScalaLF" w:hAnsi="ScalaLF" w:eastAsia="ScalaLF"/>
          <w:b w:val="0"/>
          <w:i w:val="0"/>
          <w:color w:val="221F1F"/>
          <w:sz w:val="18"/>
        </w:rPr>
        <w:t>phase.</w:t>
      </w:r>
      <w:r>
        <w:rPr>
          <w:w w:val="96.92307985745944"/>
          <w:rFonts w:ascii="ScalaLF" w:hAnsi="ScalaLF" w:eastAsia="ScalaLF"/>
          <w:b w:val="0"/>
          <w:i w:val="0"/>
          <w:color w:val="221F1F"/>
          <w:sz w:val="13"/>
        </w:rPr>
        <w:t>[37]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 As such, the geometric constraints due to electrode(s),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neighboring grain(s), and/or other boundaries may immobilize </w:t>
      </w:r>
      <w:r>
        <w:rPr>
          <w:rFonts w:ascii="ScalaLF" w:hAnsi="ScalaLF" w:eastAsia="ScalaLF"/>
          <w:b w:val="0"/>
          <w:i w:val="0"/>
          <w:color w:val="221F1F"/>
          <w:sz w:val="18"/>
        </w:rPr>
        <w:t xml:space="preserve">some of the interphase boundaries with little to no room to </w:t>
      </w:r>
      <w:r>
        <w:rPr>
          <w:rFonts w:ascii="ScalaLF" w:hAnsi="ScalaLF" w:eastAsia="ScalaLF"/>
          <w:b w:val="0"/>
          <w:i w:val="0"/>
          <w:color w:val="221F1F"/>
          <w:sz w:val="18"/>
        </w:rPr>
        <w:t>move around their eccentric positions.</w:t>
      </w:r>
    </w:p>
    <w:p>
      <w:pPr>
        <w:sectPr>
          <w:type w:val="continuous"/>
          <w:pgSz w:w="11906" w:h="15874"/>
          <w:pgMar w:top="210" w:right="898" w:bottom="384" w:left="1018" w:header="720" w:footer="720" w:gutter="0"/>
          <w:cols w:space="720" w:num="2" w:equalWidth="0"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0" w:after="0"/>
        <w:ind w:left="120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Supporting Information is available from the Wiley Online Library or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from the author.</w:t>
      </w:r>
    </w:p>
    <w:p>
      <w:pPr>
        <w:autoSpaceDN w:val="0"/>
        <w:autoSpaceDE w:val="0"/>
        <w:widowControl/>
        <w:spacing w:line="258" w:lineRule="exact" w:before="522" w:after="0"/>
        <w:ind w:left="120" w:right="0" w:firstLine="0"/>
        <w:jc w:val="left"/>
      </w:pPr>
      <w:r>
        <w:rPr>
          <w:rFonts w:ascii="ScalaSansLF" w:hAnsi="ScalaSansLF" w:eastAsia="ScalaSansLF"/>
          <w:b/>
          <w:i w:val="0"/>
          <w:color w:val="221F1F"/>
          <w:sz w:val="23"/>
        </w:rPr>
        <w:t>Acknowledgements</w:t>
      </w:r>
    </w:p>
    <w:p>
      <w:pPr>
        <w:autoSpaceDN w:val="0"/>
        <w:autoSpaceDE w:val="0"/>
        <w:widowControl/>
        <w:spacing w:line="190" w:lineRule="exact" w:before="100" w:after="43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Christoph Adelmann from Imec, Belgium is gratefully acknowledged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for depositing the TiN-Gd:HfO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-TiN stacks. The authors thank Jacob L.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Jones for helpful feedback and discussions. E.D.G. and J.M.L. gratefully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acknowledge support from the National Science Foundation (DMR-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1350273). E.D.G. acknowledges support for this work through a National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Science Foundation Graduate Research Fellowship (DGE-1252376). T.S.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gratefully acknowledges the German Research Foundation (Deutsche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Forschungsgemeinschaft) for funding part of this research in the frame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of the “Inferox” project (MI 1247/11-2). This work was performed in part </w:t>
      </w:r>
    </w:p>
    <w:p>
      <w:pPr>
        <w:sectPr>
          <w:type w:val="nextColumn"/>
          <w:pgSz w:w="11906" w:h="15874"/>
          <w:pgMar w:top="210" w:right="898" w:bottom="384" w:left="1018" w:header="720" w:footer="720" w:gutter="0"/>
          <w:cols w:space="720" w:num="2" w:equalWidth="0"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30"/>
        <w:gridCol w:w="3330"/>
        <w:gridCol w:w="3330"/>
      </w:tblGrid>
      <w:tr>
        <w:trPr>
          <w:trHeight w:hRule="exact" w:val="182"/>
        </w:trPr>
        <w:tc>
          <w:tcPr>
            <w:tcW w:type="dxa" w:w="3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21F1F"/>
                <w:sz w:val="14"/>
              </w:rPr>
              <w:t xml:space="preserve">Adv. Mater. Interfaces </w:t>
            </w:r>
            <w:r>
              <w:rPr>
                <w:rFonts w:ascii="ScalaSansLF" w:hAnsi="ScalaSansLF" w:eastAsia="ScalaSansLF"/>
                <w:b/>
                <w:i w:val="0"/>
                <w:color w:val="221F1F"/>
                <w:sz w:val="14"/>
              </w:rPr>
              <w:t>2018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>, 1701258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456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8"/>
              </w:rPr>
              <w:t>1701258 (7 of 9)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46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21F1F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4"/>
              </w:rPr>
              <w:t xml:space="preserve"> 2018 WILEY-VCH Verlag GmbH &amp; Co. KGaA, Weinheim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210" w:right="898" w:bottom="384" w:left="1018" w:header="720" w:footer="720" w:gutter="0"/>
          <w:cols w:space="720" w:num="1" w:equalWidth="0"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1900" cy="4191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30"/>
        <w:sectPr>
          <w:pgSz w:w="11906" w:h="15874"/>
          <w:pgMar w:top="210" w:right="960" w:bottom="384" w:left="958" w:header="720" w:footer="720" w:gutter="0"/>
          <w:cols w:space="720" w:num="1" w:equalWidth="0"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6" w:right="120" w:firstLine="0"/>
        <w:jc w:val="both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at the Analytical Instrumentation Facility (AIF) at North Carolina State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University, which is supported by the State of North Carolina and the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National Science Foundation (ECCS-1542015). The AIF is a member of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the North Carolina Research Triangle Nanotechnology Network (RTNN),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a site in the National Nanotechnology Coordinated Infrastructure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(NNCI).</w:t>
      </w:r>
    </w:p>
    <w:p>
      <w:pPr>
        <w:autoSpaceDN w:val="0"/>
        <w:autoSpaceDE w:val="0"/>
        <w:widowControl/>
        <w:spacing w:line="258" w:lineRule="exact" w:before="502" w:after="0"/>
        <w:ind w:left="6" w:right="0" w:firstLine="0"/>
        <w:jc w:val="left"/>
      </w:pPr>
      <w:r>
        <w:rPr>
          <w:rFonts w:ascii="ScalaSansLF" w:hAnsi="ScalaSansLF" w:eastAsia="ScalaSansLF"/>
          <w:b/>
          <w:i w:val="0"/>
          <w:color w:val="221F1F"/>
          <w:sz w:val="23"/>
        </w:rPr>
        <w:t>Conflict of Interest</w:t>
      </w:r>
    </w:p>
    <w:p>
      <w:pPr>
        <w:autoSpaceDN w:val="0"/>
        <w:autoSpaceDE w:val="0"/>
        <w:widowControl/>
        <w:spacing w:line="180" w:lineRule="exact" w:before="11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>The authors declare no conflict of interest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442" w:right="20" w:hanging="320"/>
        <w:jc w:val="both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[17] M. H. Park, H. J. Kim, Y. J. Kim, Y. H. Lee, T. Moon, K. D. Kim,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D. Hyun, F. Fengler, U. Schroeder, C. S. Hwang, </w:t>
      </w:r>
      <w:r>
        <w:rPr>
          <w:rFonts w:ascii="ScalaSansLF" w:hAnsi="ScalaSansLF" w:eastAsia="ScalaSansLF"/>
          <w:b w:val="0"/>
          <w:i/>
          <w:color w:val="221F1F"/>
          <w:sz w:val="16"/>
        </w:rPr>
        <w:t xml:space="preserve">ACS Appl. Mater. </w:t>
      </w:r>
      <w:r>
        <w:rPr>
          <w:rFonts w:ascii="ScalaSansLF" w:hAnsi="ScalaSansLF" w:eastAsia="ScalaSansLF"/>
          <w:b w:val="0"/>
          <w:i/>
          <w:color w:val="221F1F"/>
          <w:sz w:val="16"/>
        </w:rPr>
        <w:t>Interfaces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15466.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[18] R. Materlik, C. Künneth, A. Kersch,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134109.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[19] R. Batra, T. D. Huan, J. L. Jones, G. Rossetti, R. Ramprasad, </w:t>
      </w:r>
      <w:r>
        <w:rPr>
          <w:rFonts w:ascii="ScalaSansLF" w:hAnsi="ScalaSansLF" w:eastAsia="ScalaSansLF"/>
          <w:b w:val="0"/>
          <w:i/>
          <w:color w:val="221F1F"/>
          <w:sz w:val="16"/>
        </w:rPr>
        <w:t xml:space="preserve">The </w:t>
      </w:r>
      <w:r>
        <w:tab/>
      </w:r>
      <w:r>
        <w:rPr>
          <w:rFonts w:ascii="ScalaSansLF" w:hAnsi="ScalaSansLF" w:eastAsia="ScalaSansLF"/>
          <w:b w:val="0"/>
          <w:i/>
          <w:color w:val="221F1F"/>
          <w:sz w:val="16"/>
        </w:rPr>
        <w:t>Journal of Physical Chemistry C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121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4139.</w:t>
      </w:r>
    </w:p>
    <w:p>
      <w:pPr>
        <w:autoSpaceDN w:val="0"/>
        <w:tabs>
          <w:tab w:pos="442" w:val="left"/>
        </w:tabs>
        <w:autoSpaceDE w:val="0"/>
        <w:widowControl/>
        <w:spacing w:line="198" w:lineRule="exact" w:before="2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[20] R. Batra, H. D. Tran, R. Ramprasad,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108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172902.</w:t>
      </w:r>
    </w:p>
    <w:p>
      <w:pPr>
        <w:autoSpaceDN w:val="0"/>
        <w:tabs>
          <w:tab w:pos="442" w:val="left"/>
        </w:tabs>
        <w:autoSpaceDE w:val="0"/>
        <w:widowControl/>
        <w:spacing w:line="198" w:lineRule="exact" w:before="4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[21] S. E. Reyes-Lillo, K. F. Garrity, K. M. Rabe,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Phys. Rev. B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90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140103.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[22] S. V. Barabash, D. Pramanik, Y. Zhai, B. Magyari-Kope, Y. Nishi, </w:t>
      </w:r>
      <w:r>
        <w:tab/>
      </w:r>
      <w:r>
        <w:rPr>
          <w:rFonts w:ascii="ScalaSansLF" w:hAnsi="ScalaSansLF" w:eastAsia="ScalaSansLF"/>
          <w:b w:val="0"/>
          <w:i/>
          <w:color w:val="221F1F"/>
          <w:sz w:val="16"/>
        </w:rPr>
        <w:t>ECS Trans.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75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107.</w:t>
      </w:r>
    </w:p>
    <w:p>
      <w:pPr>
        <w:autoSpaceDN w:val="0"/>
        <w:autoSpaceDE w:val="0"/>
        <w:widowControl/>
        <w:spacing w:line="180" w:lineRule="exact" w:before="18" w:after="2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[23] T. D. Huan, V. Sharma, G. A. Rossetti, R. Ramprasad,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Phys. Rev. B</w:t>
      </w:r>
    </w:p>
    <w:p>
      <w:pPr>
        <w:sectPr>
          <w:type w:val="nextColumn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4994"/>
        <w:gridCol w:w="4994"/>
      </w:tblGrid>
      <w:tr>
        <w:trPr>
          <w:trHeight w:hRule="exact" w:val="360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82" w:after="0"/>
              <w:ind w:left="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23"/>
              </w:rPr>
              <w:t>Keywords</w:t>
            </w:r>
          </w:p>
        </w:tc>
        <w:tc>
          <w:tcPr>
            <w:tcW w:type="dxa" w:w="6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3366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21F1F"/>
                <w:sz w:val="16"/>
              </w:rPr>
              <w:t>2014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6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21F1F"/>
                <w:sz w:val="16"/>
              </w:rPr>
              <w:t>90</w:t>
            </w:r>
            <w:r>
              <w:rPr>
                <w:rFonts w:ascii="ScalaSansLF" w:hAnsi="ScalaSansLF" w:eastAsia="ScalaSansLF"/>
                <w:b w:val="0"/>
                <w:i w:val="0"/>
                <w:color w:val="221F1F"/>
                <w:sz w:val="16"/>
              </w:rPr>
              <w:t>, 064111.</w:t>
            </w:r>
          </w:p>
          <w:p>
            <w:pPr>
              <w:autoSpaceDN w:val="0"/>
              <w:autoSpaceDE w:val="0"/>
              <w:widowControl/>
              <w:spacing w:line="180" w:lineRule="exact" w:before="18" w:after="0"/>
              <w:ind w:left="0" w:right="0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21F1F"/>
                <w:sz w:val="16"/>
              </w:rPr>
              <w:t xml:space="preserve">[24] S. Clima, D. J. Wouters, C. Adelmann, T. Schenk, U. Schroeder,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0"/>
        <w:ind w:left="0" w:right="0"/>
      </w:pP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1" w:equalWidth="0"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>domain walls, HAADF STEM, ferroelectric HfO</w:t>
      </w:r>
      <w:r>
        <w:rPr>
          <w:w w:val="101.81818008422852"/>
          <w:rFonts w:ascii="ScalaSansLF" w:hAnsi="ScalaSansLF" w:eastAsia="ScalaSansLF"/>
          <w:b w:val="0"/>
          <w:i w:val="0"/>
          <w:color w:val="221F1F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interphase boundaries</w:t>
      </w:r>
    </w:p>
    <w:p>
      <w:pPr>
        <w:autoSpaceDN w:val="0"/>
        <w:autoSpaceDE w:val="0"/>
        <w:widowControl/>
        <w:spacing w:line="200" w:lineRule="exact" w:before="200" w:after="0"/>
        <w:ind w:left="2736" w:right="162" w:firstLine="0"/>
        <w:jc w:val="righ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Received: September 29, 2017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Revised: November 13, 2017 </w:t>
      </w:r>
      <w:r>
        <w:br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Published online: </w:t>
      </w:r>
    </w:p>
    <w:p>
      <w:pPr>
        <w:autoSpaceDN w:val="0"/>
        <w:tabs>
          <w:tab w:pos="326" w:val="left"/>
        </w:tabs>
        <w:autoSpaceDE w:val="0"/>
        <w:widowControl/>
        <w:spacing w:line="202" w:lineRule="exact" w:before="718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[1] T. S. Böscke, J. Müller, D. Bräuhaus, U. Schröder, U. Böttger, </w:t>
      </w:r>
      <w:r>
        <w:rPr>
          <w:rFonts w:ascii="ScalaSansLF" w:hAnsi="ScalaSansLF" w:eastAsia="ScalaSansLF"/>
          <w:b w:val="0"/>
          <w:i/>
          <w:color w:val="221F1F"/>
          <w:sz w:val="16"/>
        </w:rPr>
        <w:t xml:space="preserve">Appl. </w:t>
      </w:r>
      <w:r>
        <w:tab/>
      </w:r>
      <w:r>
        <w:rPr>
          <w:rFonts w:ascii="ScalaSansLF" w:hAnsi="ScalaSansLF" w:eastAsia="ScalaSansLF"/>
          <w:b w:val="0"/>
          <w:i/>
          <w:color w:val="221F1F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2011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99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102903.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[2] J. Müller, T. S. Böscke, U. Schröder, S. Mueller, D. Bräuhaus,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U. Böttger, L. Frey, T. Mikolajick,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Nano 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4318.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[3] M. Pešic´, M. Hoffmann, C. Richter, T. Mikolajick, U. Schroeder, </w:t>
      </w:r>
      <w:r>
        <w:tab/>
      </w:r>
      <w:r>
        <w:rPr>
          <w:rFonts w:ascii="ScalaSansLF" w:hAnsi="ScalaSansLF" w:eastAsia="ScalaSansLF"/>
          <w:b w:val="0"/>
          <w:i/>
          <w:color w:val="221F1F"/>
          <w:sz w:val="16"/>
        </w:rPr>
        <w:t>Adv. Funct. Mater.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26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7486.</w:t>
      </w:r>
    </w:p>
    <w:p>
      <w:pPr>
        <w:autoSpaceDN w:val="0"/>
        <w:autoSpaceDE w:val="0"/>
        <w:widowControl/>
        <w:spacing w:line="180" w:lineRule="exact" w:before="18" w:after="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[4] H. Mulaosmanovic, S. Slesazeck, J. Ocker, M. Pesic, S. Muller, 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44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M. Jurczak, G. Pourtois,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104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092906.</w:t>
      </w:r>
    </w:p>
    <w:p>
      <w:pPr>
        <w:autoSpaceDN w:val="0"/>
        <w:autoSpaceDE w:val="0"/>
        <w:widowControl/>
        <w:spacing w:line="200" w:lineRule="exact" w:before="0" w:after="0"/>
        <w:ind w:left="442" w:right="22" w:hanging="320"/>
        <w:jc w:val="both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[25] D. Martin, J. Müller, T. Schenk, T. M. Arruda, A. Kumar, E. Strelcov,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E. Yurchuk, S. Müller, D. Pohl, U. Schröder, S. V. Kalinin,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T. Mikolajick,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Adv. Mater.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26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8198.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[26] M. H. Park, H. J. Kim, Y. J. Kim, Y. H. Lee, T. Moon, K. D. Kim,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D. Hyun, C. S. Hwang,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107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192907.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[27] H. J. Kim, M. H. Park, Y. J. Kim, Y. H. Lee, T. Moon, K. D. Kim,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D. Hyun, C. S. Hwang,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Nanoscale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1383.</w:t>
      </w:r>
    </w:p>
    <w:p>
      <w:pPr>
        <w:autoSpaceDN w:val="0"/>
        <w:autoSpaceDE w:val="0"/>
        <w:widowControl/>
        <w:spacing w:line="200" w:lineRule="exact" w:before="0" w:after="0"/>
        <w:ind w:left="442" w:right="20" w:hanging="320"/>
        <w:jc w:val="both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[28] H. Mulaosmanovic, J. Ocker, S. Müller, U. Schroeder, J. Müller,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P. Polakowski, S. Flachowsky, R. van Bentum, T. Mikolajick,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Slesazeck,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9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3792.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[29] T. Kiguchi, S. Nakamura, A. Akama, T. Shiraishi, T. J. Konno, </w:t>
      </w:r>
      <w:r>
        <w:tab/>
      </w:r>
      <w:r>
        <w:rPr>
          <w:rFonts w:ascii="ScalaSansLF" w:hAnsi="ScalaSansLF" w:eastAsia="ScalaSansLF"/>
          <w:b w:val="0"/>
          <w:i/>
          <w:color w:val="221F1F"/>
          <w:sz w:val="16"/>
        </w:rPr>
        <w:t>J. Ceram. Soc. Jpn.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124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689.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[30] A. M. Glazer, P. A. Thomas, K. Z. Baba-Kishi, G. K. H. Pang,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C. W. Tai,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Phys. Rev. B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2004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70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184123.</w:t>
      </w:r>
    </w:p>
    <w:p>
      <w:pPr>
        <w:autoSpaceDN w:val="0"/>
        <w:autoSpaceDE w:val="0"/>
        <w:widowControl/>
        <w:spacing w:line="180" w:lineRule="exact" w:before="18" w:after="1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[31] G. A. Rossetti, A. G. Khachaturyan, G. Akcay, Y. Ni,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Appl. Phys.</w:t>
      </w:r>
    </w:p>
    <w:p>
      <w:pPr>
        <w:sectPr>
          <w:type w:val="nextColumn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5428" w:val="left"/>
        </w:tabs>
        <w:autoSpaceDE w:val="0"/>
        <w:widowControl/>
        <w:spacing w:line="180" w:lineRule="exact" w:before="0" w:after="8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Flachowsky, J. Müller, P. Polakowski, J. Paul, S. Jansen, </w:t>
      </w:r>
      <w:r>
        <w:tab/>
      </w:r>
      <w:r>
        <w:rPr>
          <w:rFonts w:ascii="ScalaSansLF" w:hAnsi="ScalaSansLF" w:eastAsia="ScalaSansLF"/>
          <w:b/>
          <w:i w:val="0"/>
          <w:color w:val="221F1F"/>
          <w:sz w:val="16"/>
        </w:rPr>
        <w:t>2008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103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114113.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1" w:equalWidth="0"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326" w:right="122" w:firstLine="0"/>
        <w:jc w:val="both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Kolodinski, C. Richter, S. Piontek, T. Schenk, A. Kersch,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C. Kunneth, R. van Bentum, U. Schroder, T. Mikolajick, in </w:t>
      </w:r>
      <w:r>
        <w:rPr>
          <w:rFonts w:ascii="ScalaSansLF" w:hAnsi="ScalaSansLF" w:eastAsia="ScalaSansLF"/>
          <w:b w:val="0"/>
          <w:i/>
          <w:color w:val="221F1F"/>
          <w:sz w:val="16"/>
        </w:rPr>
        <w:t xml:space="preserve">2015 IEEE </w:t>
      </w:r>
      <w:r>
        <w:rPr>
          <w:rFonts w:ascii="ScalaSansLF" w:hAnsi="ScalaSansLF" w:eastAsia="ScalaSansLF"/>
          <w:b w:val="0"/>
          <w:i/>
          <w:color w:val="221F1F"/>
          <w:sz w:val="16"/>
        </w:rPr>
        <w:t>IEDM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IEEE, Washington, DC 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pp. 26.8.1–26.8.3.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442" w:val="left"/>
        </w:tabs>
        <w:autoSpaceDE w:val="0"/>
        <w:widowControl/>
        <w:spacing w:line="192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[32] D. Damjanovic, in </w:t>
      </w:r>
      <w:r>
        <w:rPr>
          <w:rFonts w:ascii="ScalaSansLF" w:hAnsi="ScalaSansLF" w:eastAsia="ScalaSansLF"/>
          <w:b w:val="0"/>
          <w:i/>
          <w:color w:val="221F1F"/>
          <w:sz w:val="16"/>
        </w:rPr>
        <w:t>The Science of Hysteresis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(Eds: G. Bertotti,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I. D. Mayergoyz), Academic Press, Oxford 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2006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pp. 337–465.</w:t>
      </w:r>
    </w:p>
    <w:p>
      <w:pPr>
        <w:autoSpaceDN w:val="0"/>
        <w:autoSpaceDE w:val="0"/>
        <w:widowControl/>
        <w:spacing w:line="182" w:lineRule="exact" w:before="18" w:after="8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[33] C. Ma, H. Guo, S. P. Beckman, X. Tan,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Phys. Rev. 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109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</w:p>
    <w:p>
      <w:pPr>
        <w:sectPr>
          <w:type w:val="nextColumn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5428" w:val="left"/>
        </w:tabs>
        <w:autoSpaceDE w:val="0"/>
        <w:widowControl/>
        <w:spacing w:line="180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[5] M. Hoffmann, M. Pešic´, K. Chatterjee, A. I. Khan, S. Salahuddin,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107602.</w:t>
      </w:r>
    </w:p>
    <w:p>
      <w:pPr>
        <w:autoSpaceDN w:val="0"/>
        <w:tabs>
          <w:tab w:pos="5108" w:val="left"/>
        </w:tabs>
        <w:autoSpaceDE w:val="0"/>
        <w:widowControl/>
        <w:spacing w:line="190" w:lineRule="exact" w:before="2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Slesazeck, U. Schroeder, T. Mikolajick,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Adv. Funct. Mater.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[34] J. L. Jones, E. Aksel, G. Tutuncu, T.-M. Usher, J. Chen, X. Xing, </w:t>
      </w:r>
    </w:p>
    <w:p>
      <w:pPr>
        <w:autoSpaceDN w:val="0"/>
        <w:tabs>
          <w:tab w:pos="5428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21F1F"/>
          <w:sz w:val="16"/>
        </w:rPr>
        <w:t>26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8643.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A. J. Studer,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Phys. Rev. B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86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024104.</w:t>
      </w:r>
    </w:p>
    <w:p>
      <w:pPr>
        <w:autoSpaceDN w:val="0"/>
        <w:tabs>
          <w:tab w:pos="5108" w:val="left"/>
        </w:tabs>
        <w:autoSpaceDE w:val="0"/>
        <w:widowControl/>
        <w:spacing w:line="188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[6] M. Dragoman, M. Aldrigo, M. Modreanu, D. Dragoman, </w:t>
      </w:r>
      <w:r>
        <w:rPr>
          <w:rFonts w:ascii="ScalaSansLF" w:hAnsi="ScalaSansLF" w:eastAsia="ScalaSansLF"/>
          <w:b w:val="0"/>
          <w:i/>
          <w:color w:val="221F1F"/>
          <w:sz w:val="16"/>
        </w:rPr>
        <w:t xml:space="preserve">Appl. Phys.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[35] J. M. LeBeau, S. D. Findlay, L. J. Allen, S. Stemmer,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Ultramicroscopy</w:t>
      </w:r>
    </w:p>
    <w:p>
      <w:pPr>
        <w:autoSpaceDN w:val="0"/>
        <w:tabs>
          <w:tab w:pos="5428" w:val="left"/>
        </w:tabs>
        <w:autoSpaceDE w:val="0"/>
        <w:widowControl/>
        <w:spacing w:line="192" w:lineRule="exact" w:before="0" w:after="8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21F1F"/>
          <w:sz w:val="16"/>
        </w:rPr>
        <w:t>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110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103104. </w:t>
      </w:r>
      <w:r>
        <w:tab/>
      </w:r>
      <w:r>
        <w:rPr>
          <w:rFonts w:ascii="ScalaSansLF" w:hAnsi="ScalaSansLF" w:eastAsia="ScalaSansLF"/>
          <w:b/>
          <w:i w:val="0"/>
          <w:color w:val="221F1F"/>
          <w:sz w:val="16"/>
        </w:rPr>
        <w:t>2010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110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118.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1" w:equalWidth="0"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326" w:val="left"/>
        </w:tabs>
        <w:autoSpaceDE w:val="0"/>
        <w:widowControl/>
        <w:spacing w:line="192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[7] M. Hoffmann, U. Schroeder, C. Künneth, A. Kersch, S. Starschich,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U. Böttger, T. Mikolajick,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Nano Energy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154.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[8] M. H. Park, H. J. Kim, Y. J. Kim, T. Moon, K. D. Kim, Y. H. Lee,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D. Hyun, C. S. Hwang,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Adv. Mater.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28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7956.</w:t>
      </w:r>
    </w:p>
    <w:p>
      <w:pPr>
        <w:autoSpaceDN w:val="0"/>
        <w:autoSpaceDE w:val="0"/>
        <w:widowControl/>
        <w:spacing w:line="180" w:lineRule="exact" w:before="18" w:after="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[9] S. W. Smith, A. R. Kitahara, M. A. Rodriguez, M. D. Henry, 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[36] J. E. Bailey,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Proc. R. Soc. London, Ser. A</w:t>
      </w:r>
      <w:r>
        <w:rPr>
          <w:rFonts w:ascii="ScalaSansLF" w:hAnsi="ScalaSansLF" w:eastAsia="ScalaSansLF"/>
          <w:b/>
          <w:i w:val="0"/>
          <w:color w:val="221F1F"/>
          <w:sz w:val="16"/>
        </w:rPr>
        <w:t>1964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279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395.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[37] I. MacLaren, T. Ras, M. MacKenzie, A. J. Craven, D. W. McComb,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D. Gendt,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Electrochem. Soc.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2009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156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G103.</w:t>
      </w:r>
    </w:p>
    <w:p>
      <w:pPr>
        <w:autoSpaceDN w:val="0"/>
        <w:autoSpaceDE w:val="0"/>
        <w:widowControl/>
        <w:spacing w:line="200" w:lineRule="exact" w:before="0" w:after="8"/>
        <w:ind w:left="442" w:right="0" w:hanging="32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[38] J. Tang, F. Zhang, P. Zoogman, J. Fabbri, S.-W. Chan, Y. Zhu,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L. E. Brus, M. L. Steigerwald,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Adv. Funct. Mater.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2005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</w:p>
    <w:p>
      <w:pPr>
        <w:sectPr>
          <w:type w:val="nextColumn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5428" w:val="left"/>
        </w:tabs>
        <w:autoSpaceDE w:val="0"/>
        <w:widowControl/>
        <w:spacing w:line="18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M. T. Brumbach, J. F. Ihlefeld,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110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1595.</w:t>
      </w:r>
    </w:p>
    <w:p>
      <w:pPr>
        <w:autoSpaceDN w:val="0"/>
        <w:tabs>
          <w:tab w:pos="5108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072901.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[39] B. M. Hudak, S. W. Depner, G. R. Waetzig, A. Talapatra, R. Arroyave, </w:t>
      </w:r>
    </w:p>
    <w:p>
      <w:pPr>
        <w:autoSpaceDN w:val="0"/>
        <w:tabs>
          <w:tab w:pos="5428" w:val="left"/>
        </w:tabs>
        <w:autoSpaceDE w:val="0"/>
        <w:widowControl/>
        <w:spacing w:line="19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[10] D. M. Adams, S. Leonard, D. R. Russell, R. J. Cernik, </w:t>
      </w:r>
      <w:r>
        <w:rPr>
          <w:rFonts w:ascii="ScalaSansLF" w:hAnsi="ScalaSansLF" w:eastAsia="ScalaSansLF"/>
          <w:b w:val="0"/>
          <w:i/>
          <w:color w:val="221F1F"/>
          <w:sz w:val="16"/>
        </w:rPr>
        <w:t xml:space="preserve">J. Phys. Chem.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S. Banerjee, B. S. Guiton,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Nat. Commun.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15316.</w:t>
      </w:r>
    </w:p>
    <w:p>
      <w:pPr>
        <w:autoSpaceDN w:val="0"/>
        <w:tabs>
          <w:tab w:pos="5108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21F1F"/>
          <w:sz w:val="16"/>
        </w:rPr>
        <w:t>Solids</w:t>
      </w:r>
      <w:r>
        <w:rPr>
          <w:rFonts w:ascii="ScalaSansLF" w:hAnsi="ScalaSansLF" w:eastAsia="ScalaSansLF"/>
          <w:b/>
          <w:i w:val="0"/>
          <w:color w:val="221F1F"/>
          <w:sz w:val="16"/>
        </w:rPr>
        <w:t>1991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52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1181.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[40] C. Künneth, R. Materlik, A. Kersch,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121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</w:p>
    <w:p>
      <w:pPr>
        <w:autoSpaceDN w:val="0"/>
        <w:tabs>
          <w:tab w:pos="5428" w:val="left"/>
        </w:tabs>
        <w:autoSpaceDE w:val="0"/>
        <w:widowControl/>
        <w:spacing w:line="188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[11] X. Sang, E. D. Grimley, T. Schenk, U. Schroeder, J. M. LeBeau,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205304.</w:t>
      </w:r>
    </w:p>
    <w:p>
      <w:pPr>
        <w:autoSpaceDN w:val="0"/>
        <w:tabs>
          <w:tab w:pos="5108" w:val="left"/>
        </w:tabs>
        <w:autoSpaceDE w:val="0"/>
        <w:widowControl/>
        <w:spacing w:line="19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21F1F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106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162905.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[41] E. H. Kisi, C. J. Howard, R. J. Hill,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Am. Ceram. Soc.</w:t>
      </w:r>
      <w:r>
        <w:rPr>
          <w:rFonts w:ascii="ScalaSansLF" w:hAnsi="ScalaSansLF" w:eastAsia="ScalaSansLF"/>
          <w:b/>
          <w:i w:val="0"/>
          <w:color w:val="221F1F"/>
          <w:sz w:val="16"/>
        </w:rPr>
        <w:t>1989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72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</w:p>
    <w:p>
      <w:pPr>
        <w:autoSpaceDN w:val="0"/>
        <w:tabs>
          <w:tab w:pos="5428" w:val="left"/>
        </w:tabs>
        <w:autoSpaceDE w:val="0"/>
        <w:widowControl/>
        <w:spacing w:line="188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[12] C. Richter, T. Schenk, M. H. Park, F. A. Tscharntke, E. D. Grimley,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1757.</w:t>
      </w:r>
    </w:p>
    <w:p>
      <w:pPr>
        <w:autoSpaceDN w:val="0"/>
        <w:tabs>
          <w:tab w:pos="5108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J. M. LeBeau, C. Zhou, C. M. Fancher, J. L. Jones, T. Mikolajick,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[42] S.-H. Guan, X.-J. Zhang, Z.-P. Liu,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Am. Chem. Soc.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137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</w:p>
    <w:p>
      <w:pPr>
        <w:autoSpaceDN w:val="0"/>
        <w:tabs>
          <w:tab w:pos="5428" w:val="left"/>
        </w:tabs>
        <w:autoSpaceDE w:val="0"/>
        <w:widowControl/>
        <w:spacing w:line="190" w:lineRule="exact" w:before="0" w:after="1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U. Schroeder,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Adv. Electron. Mater.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3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1700131.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8010.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1" w:equalWidth="0"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326" w:right="122" w:hanging="320"/>
        <w:jc w:val="both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[13] M. H. Park, T. Schenk, C. M. Fancher, E. D. Grimley, C. Zhou,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C. Richter, J. M. LeBeau, J. L. Jones, T. Mikolajick, U. Schroeder,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Mater. Chem. C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4677.</w:t>
      </w:r>
    </w:p>
    <w:p>
      <w:pPr>
        <w:autoSpaceDN w:val="0"/>
        <w:autoSpaceDE w:val="0"/>
        <w:widowControl/>
        <w:spacing w:line="180" w:lineRule="exact" w:before="18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[14] T. Shimizu, K. Katayama, T. Kiguchi, A. Akama, T. J. Konno, 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[43] Y. H. Chiao, I.-W. Chen,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Acta Metall. Mater.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1990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38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1163.</w:t>
      </w:r>
    </w:p>
    <w:p>
      <w:pPr>
        <w:autoSpaceDN w:val="0"/>
        <w:autoSpaceDE w:val="0"/>
        <w:widowControl/>
        <w:spacing w:line="200" w:lineRule="exact" w:before="0" w:after="8"/>
        <w:ind w:left="442" w:right="20" w:hanging="320"/>
        <w:jc w:val="both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[44] B. C. Muddle, R. H. J. Hannink, in </w:t>
      </w:r>
      <w:r>
        <w:rPr>
          <w:rFonts w:ascii="ScalaSansLF" w:hAnsi="ScalaSansLF" w:eastAsia="ScalaSansLF"/>
          <w:b w:val="0"/>
          <w:i/>
          <w:color w:val="221F1F"/>
          <w:sz w:val="16"/>
        </w:rPr>
        <w:t xml:space="preserve">Advances in Ceramics, Vol. 24,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Science and Technology of Zirconia III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 (Eds: S. Sömya, N. Yamamoto,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H. Yanagida), American Ceramic Society, Westerville, OH </w:t>
      </w:r>
      <w:r>
        <w:rPr>
          <w:rFonts w:ascii="ScalaSansLF" w:hAnsi="ScalaSansLF" w:eastAsia="ScalaSansLF"/>
          <w:b/>
          <w:i w:val="0"/>
          <w:color w:val="221F1F"/>
          <w:sz w:val="16"/>
        </w:rPr>
        <w:t>1988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</w:p>
    <w:p>
      <w:pPr>
        <w:sectPr>
          <w:type w:val="nextColumn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5428" w:val="left"/>
        </w:tabs>
        <w:autoSpaceDE w:val="0"/>
        <w:widowControl/>
        <w:spacing w:line="18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H. Funakubo,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107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032910.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pp. 89–102.</w:t>
      </w:r>
    </w:p>
    <w:p>
      <w:pPr>
        <w:autoSpaceDN w:val="0"/>
        <w:tabs>
          <w:tab w:pos="5108" w:val="left"/>
        </w:tabs>
        <w:autoSpaceDE w:val="0"/>
        <w:widowControl/>
        <w:spacing w:line="19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[15] M. Pešic´, F. P. G. Fengler, L. Larcher, A. Padovani, T. Schenk,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[45] G. Trolliard, D. Mercurio, J. M. Perez-Mato,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Z. Kristallogr.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2011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226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</w:p>
    <w:p>
      <w:pPr>
        <w:autoSpaceDN w:val="0"/>
        <w:tabs>
          <w:tab w:pos="5428" w:val="left"/>
        </w:tabs>
        <w:autoSpaceDE w:val="0"/>
        <w:widowControl/>
        <w:spacing w:line="188" w:lineRule="exact" w:before="0" w:after="1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E. D. Grimley, X. Sang, J. M. LeBeau, S. Slesazeck, U. Schroeder,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264.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1" w:equalWidth="0"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T. Mikolajick,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Adv. Funct. Mater.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26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4601.</w:t>
      </w:r>
    </w:p>
    <w:p>
      <w:pPr>
        <w:autoSpaceDN w:val="0"/>
        <w:autoSpaceDE w:val="0"/>
        <w:widowControl/>
        <w:spacing w:line="200" w:lineRule="exact" w:before="0" w:after="0"/>
        <w:ind w:left="326" w:right="0" w:hanging="32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[16] E. D. Grimley, T. Schenk, X. Sang, M. Pešic´, U. Schroeder,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T. Mikolajick, J. M. LeBeau,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Adv. Electron. Mater.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2016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2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442" w:val="left"/>
        </w:tabs>
        <w:autoSpaceDE w:val="0"/>
        <w:widowControl/>
        <w:spacing w:line="192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[46] S. Liu, W. Hu, Y. Zhang, J. Xiang, F. Wen, B. Xu, J. He, D. Yu, Y. Tian,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Z. Liu,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Appl. Crystallogr.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47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684.</w:t>
      </w:r>
    </w:p>
    <w:p>
      <w:pPr>
        <w:autoSpaceDN w:val="0"/>
        <w:autoSpaceDE w:val="0"/>
        <w:widowControl/>
        <w:spacing w:line="180" w:lineRule="exact" w:before="18" w:after="1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[47] T. Schenk, M. Hoffmann, J. Ocker, M. Pešic´, T. Mikolajick, </w:t>
      </w:r>
    </w:p>
    <w:p>
      <w:pPr>
        <w:sectPr>
          <w:type w:val="nextColumn"/>
          <w:pgSz w:w="11906" w:h="15874"/>
          <w:pgMar w:top="210" w:right="960" w:bottom="384" w:left="958" w:header="720" w:footer="720" w:gutter="0"/>
          <w:cols w:space="720" w:num="2" w:equalWidth="0"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tabs>
          <w:tab w:pos="5428" w:val="left"/>
        </w:tabs>
        <w:autoSpaceDE w:val="0"/>
        <w:widowControl/>
        <w:spacing w:line="18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1600173.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U. Schroeder,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7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20224.</w:t>
      </w:r>
    </w:p>
    <w:p>
      <w:pPr>
        <w:autoSpaceDN w:val="0"/>
        <w:tabs>
          <w:tab w:pos="4344" w:val="left"/>
          <w:tab w:pos="6514" w:val="left"/>
        </w:tabs>
        <w:autoSpaceDE w:val="0"/>
        <w:widowControl/>
        <w:spacing w:line="202" w:lineRule="exact" w:before="372" w:after="0"/>
        <w:ind w:left="6" w:right="0" w:firstLine="0"/>
        <w:jc w:val="left"/>
      </w:pPr>
      <w:r>
        <w:rPr>
          <w:rFonts w:ascii="ScalaSansLF" w:hAnsi="ScalaSansLF" w:eastAsia="ScalaSansLF"/>
          <w:b w:val="0"/>
          <w:i/>
          <w:color w:val="221F1F"/>
          <w:sz w:val="14"/>
        </w:rPr>
        <w:t xml:space="preserve">Adv. Mater. Interfaces </w:t>
      </w:r>
      <w:r>
        <w:rPr>
          <w:rFonts w:ascii="ScalaSansLF" w:hAnsi="ScalaSansLF" w:eastAsia="ScalaSansLF"/>
          <w:b/>
          <w:i w:val="0"/>
          <w:color w:val="221F1F"/>
          <w:sz w:val="14"/>
        </w:rPr>
        <w:t>2018</w:t>
      </w:r>
      <w:r>
        <w:rPr>
          <w:rFonts w:ascii="ScalaSansLF" w:hAnsi="ScalaSansLF" w:eastAsia="ScalaSansLF"/>
          <w:b w:val="0"/>
          <w:i w:val="0"/>
          <w:color w:val="221F1F"/>
          <w:sz w:val="14"/>
        </w:rPr>
        <w:t xml:space="preserve">, 1701258 </w:t>
      </w:r>
      <w:r>
        <w:tab/>
      </w:r>
      <w:r>
        <w:rPr>
          <w:rFonts w:ascii="ScalaSansLF" w:hAnsi="ScalaSansLF" w:eastAsia="ScalaSansLF"/>
          <w:b/>
          <w:i w:val="0"/>
          <w:color w:val="221F1F"/>
          <w:sz w:val="18"/>
        </w:rPr>
        <w:t>1701258 (8 of 9)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2"/>
        </w:rPr>
        <w:t>©</w:t>
      </w:r>
      <w:r>
        <w:rPr>
          <w:rFonts w:ascii="ScalaSansLF" w:hAnsi="ScalaSansLF" w:eastAsia="ScalaSansLF"/>
          <w:b w:val="0"/>
          <w:i w:val="0"/>
          <w:color w:val="221F1F"/>
          <w:sz w:val="14"/>
        </w:rPr>
        <w:t xml:space="preserve"> 2018 WILEY-VCH Verlag GmbH &amp; Co. KGaA, Weinheim</w:t>
      </w:r>
    </w:p>
    <w:p>
      <w:pPr>
        <w:sectPr>
          <w:type w:val="continuous"/>
          <w:pgSz w:w="11906" w:h="15874"/>
          <w:pgMar w:top="210" w:right="960" w:bottom="384" w:left="958" w:header="720" w:footer="720" w:gutter="0"/>
          <w:cols w:space="720" w:num="1" w:equalWidth="0"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4986" w:space="0"/>
            <w:col w:w="5001" w:space="0"/>
            <w:col w:w="9988" w:space="0"/>
            <w:col w:w="9990" w:space="0"/>
            <w:col w:w="4984" w:space="0"/>
            <w:col w:w="5005" w:space="0"/>
            <w:col w:w="9990" w:space="0"/>
            <w:col w:w="9990" w:space="0"/>
            <w:col w:w="4988" w:space="0"/>
            <w:col w:w="5002" w:space="0"/>
            <w:col w:w="9990" w:space="0"/>
            <w:col w:w="4988" w:space="0"/>
            <w:col w:w="5002" w:space="0"/>
            <w:col w:w="9990" w:space="0"/>
            <w:col w:w="9990" w:space="0"/>
            <w:col w:w="4986" w:space="0"/>
            <w:col w:w="5004" w:space="0"/>
            <w:col w:w="9990" w:space="0"/>
            <w:col w:w="10034" w:space="0"/>
            <w:col w:w="5031" w:space="0"/>
            <w:col w:w="5002" w:space="0"/>
            <w:col w:w="10034" w:space="0"/>
            <w:col w:w="9990" w:space="0"/>
            <w:col w:w="4984" w:space="0"/>
            <w:col w:w="5005" w:space="0"/>
            <w:col w:w="9990" w:space="0"/>
            <w:col w:w="10034" w:space="0"/>
            <w:col w:w="5031" w:space="0"/>
            <w:col w:w="5002" w:space="0"/>
            <w:col w:w="10034" w:space="0"/>
            <w:col w:w="3632" w:space="0"/>
            <w:col w:w="6402" w:space="0"/>
            <w:col w:w="10034" w:space="0"/>
            <w:col w:w="10170" w:space="0"/>
            <w:col w:w="5142" w:space="0"/>
            <w:col w:w="5028" w:space="0"/>
            <w:col w:w="10170" w:space="0"/>
            <w:col w:w="6728" w:space="0"/>
            <w:col w:w="3442" w:space="0"/>
            <w:col w:w="101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1900" cy="4191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108" w:val="left"/>
        </w:tabs>
        <w:autoSpaceDE w:val="0"/>
        <w:widowControl/>
        <w:spacing w:line="182" w:lineRule="exact" w:before="428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[48] M. Hoffmann, U. Schroeder, T. Schenk, T. Shimizu, H. Funakubo,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[51] X. Sang, A. A. Oni, J. M. LeBeau,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Microsc. Microanal.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20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1764.</w:t>
      </w:r>
    </w:p>
    <w:p>
      <w:pPr>
        <w:autoSpaceDN w:val="0"/>
        <w:tabs>
          <w:tab w:pos="5108" w:val="left"/>
          <w:tab w:pos="5428" w:val="left"/>
        </w:tabs>
        <w:autoSpaceDE w:val="0"/>
        <w:widowControl/>
        <w:spacing w:line="20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O. Sakata, D. Pohl, M. Drescher, C. Adelmann, R. Materlik,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[52] K. Tsuda, M. Tanaka, </w:t>
      </w:r>
      <w:r>
        <w:rPr>
          <w:rFonts w:ascii="ScalaSansLF" w:hAnsi="ScalaSansLF" w:eastAsia="ScalaSansLF"/>
          <w:b w:val="0"/>
          <w:i/>
          <w:color w:val="221F1F"/>
          <w:sz w:val="16"/>
        </w:rPr>
        <w:t xml:space="preserve">Acta Crystallogr., Sect. A: Found. Crystallogr.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A. Kersch, T. Mikolajick,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118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072006. </w:t>
      </w:r>
      <w:r>
        <w:tab/>
      </w:r>
      <w:r>
        <w:rPr>
          <w:rFonts w:ascii="ScalaSansLF" w:hAnsi="ScalaSansLF" w:eastAsia="ScalaSansLF"/>
          <w:b/>
          <w:i w:val="0"/>
          <w:color w:val="221F1F"/>
          <w:sz w:val="16"/>
        </w:rPr>
        <w:t>1999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55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939.</w:t>
      </w:r>
    </w:p>
    <w:p>
      <w:pPr>
        <w:autoSpaceDN w:val="0"/>
        <w:tabs>
          <w:tab w:pos="5108" w:val="left"/>
          <w:tab w:pos="5428" w:val="left"/>
        </w:tabs>
        <w:autoSpaceDE w:val="0"/>
        <w:widowControl/>
        <w:spacing w:line="198" w:lineRule="exact" w:before="2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[49] X. Sang, J. M. LeBeau,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Ultramicroscopy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2014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138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28.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[53] O. Ohtaka, T. Yamanaka, S. Kume,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J. Ceram. Soc. Jpn.</w:t>
      </w:r>
      <w:r>
        <w:rPr>
          <w:rFonts w:ascii="ScalaSansLF" w:hAnsi="ScalaSansLF" w:eastAsia="ScalaSansLF"/>
          <w:b/>
          <w:i w:val="0"/>
          <w:color w:val="221F1F"/>
          <w:sz w:val="16"/>
        </w:rPr>
        <w:t>1991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99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[50] J. H. Dycus, J. S. Harris, X. Sang, C. M. Fancher, S. D. Findlay,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826.</w:t>
      </w:r>
    </w:p>
    <w:p>
      <w:pPr>
        <w:autoSpaceDN w:val="0"/>
        <w:tabs>
          <w:tab w:pos="5108" w:val="left"/>
          <w:tab w:pos="5428" w:val="left"/>
        </w:tabs>
        <w:autoSpaceDE w:val="0"/>
        <w:widowControl/>
        <w:spacing w:line="20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A. A. Oni, E. C. Tsung-ta, C. C. Koch, J. L. Jones, L. J. Allen, 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[54] O. Ohtaka, T. Yamanaka, S. Kume, N. Hara, H. Asano, F. Izumi, 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D.L. Irving, J.M. LeBeau,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Microsc. Microanal.</w:t>
      </w:r>
      <w:r>
        <w:rPr>
          <w:rFonts w:ascii="ScalaSansLF" w:hAnsi="ScalaSansLF" w:eastAsia="ScalaSansLF"/>
          <w:b/>
          <w:i w:val="0"/>
          <w:color w:val="221F1F"/>
          <w:sz w:val="16"/>
        </w:rPr>
        <w:t>2015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21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946. </w:t>
      </w:r>
      <w:r>
        <w:tab/>
      </w:r>
      <w:r>
        <w:rPr>
          <w:rFonts w:ascii="ScalaSansLF" w:hAnsi="ScalaSansLF" w:eastAsia="ScalaSansLF"/>
          <w:b w:val="0"/>
          <w:i/>
          <w:color w:val="221F1F"/>
          <w:sz w:val="16"/>
        </w:rPr>
        <w:t>J. Am. Ceram. Soc.</w:t>
      </w:r>
      <w:r>
        <w:rPr>
          <w:rFonts w:ascii="ScalaSansLF" w:hAnsi="ScalaSansLF" w:eastAsia="ScalaSansLF"/>
          <w:b/>
          <w:i w:val="0"/>
          <w:color w:val="221F1F"/>
          <w:sz w:val="16"/>
        </w:rPr>
        <w:t>1995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 xml:space="preserve">, </w:t>
      </w:r>
      <w:r>
        <w:rPr>
          <w:rFonts w:ascii="ScalaSansLF" w:hAnsi="ScalaSansLF" w:eastAsia="ScalaSansLF"/>
          <w:b w:val="0"/>
          <w:i/>
          <w:color w:val="221F1F"/>
          <w:sz w:val="16"/>
        </w:rPr>
        <w:t>78</w:t>
      </w:r>
      <w:r>
        <w:rPr>
          <w:rFonts w:ascii="ScalaSansLF" w:hAnsi="ScalaSansLF" w:eastAsia="ScalaSansLF"/>
          <w:b w:val="0"/>
          <w:i w:val="0"/>
          <w:color w:val="221F1F"/>
          <w:sz w:val="16"/>
        </w:rPr>
        <w:t>, 233.</w:t>
      </w:r>
    </w:p>
    <w:p>
      <w:pPr>
        <w:autoSpaceDN w:val="0"/>
        <w:tabs>
          <w:tab w:pos="4340" w:val="left"/>
          <w:tab w:pos="6508" w:val="left"/>
        </w:tabs>
        <w:autoSpaceDE w:val="0"/>
        <w:widowControl/>
        <w:spacing w:line="202" w:lineRule="exact" w:before="11970" w:after="0"/>
        <w:ind w:left="0" w:right="0" w:firstLine="0"/>
        <w:jc w:val="left"/>
      </w:pPr>
      <w:r>
        <w:rPr>
          <w:rFonts w:ascii="ScalaSansLF" w:hAnsi="ScalaSansLF" w:eastAsia="ScalaSansLF"/>
          <w:b w:val="0"/>
          <w:i/>
          <w:color w:val="221F1F"/>
          <w:sz w:val="14"/>
        </w:rPr>
        <w:t xml:space="preserve">Adv. Mater. Interfaces </w:t>
      </w:r>
      <w:r>
        <w:rPr>
          <w:rFonts w:ascii="ScalaSansLF" w:hAnsi="ScalaSansLF" w:eastAsia="ScalaSansLF"/>
          <w:b/>
          <w:i w:val="0"/>
          <w:color w:val="221F1F"/>
          <w:sz w:val="14"/>
        </w:rPr>
        <w:t>2018</w:t>
      </w:r>
      <w:r>
        <w:rPr>
          <w:rFonts w:ascii="ScalaSansLF" w:hAnsi="ScalaSansLF" w:eastAsia="ScalaSansLF"/>
          <w:b w:val="0"/>
          <w:i w:val="0"/>
          <w:color w:val="221F1F"/>
          <w:sz w:val="14"/>
        </w:rPr>
        <w:t xml:space="preserve">, 1701258 </w:t>
      </w:r>
      <w:r>
        <w:tab/>
      </w:r>
      <w:r>
        <w:rPr>
          <w:rFonts w:ascii="ScalaSansLF" w:hAnsi="ScalaSansLF" w:eastAsia="ScalaSansLF"/>
          <w:b/>
          <w:i w:val="0"/>
          <w:color w:val="221F1F"/>
          <w:sz w:val="18"/>
        </w:rPr>
        <w:t>1701258 (9 of 9)</w:t>
      </w:r>
      <w:r>
        <w:tab/>
      </w:r>
      <w:r>
        <w:rPr>
          <w:rFonts w:ascii="ScalaSansLF" w:hAnsi="ScalaSansLF" w:eastAsia="ScalaSansLF"/>
          <w:b w:val="0"/>
          <w:i w:val="0"/>
          <w:color w:val="221F1F"/>
          <w:sz w:val="12"/>
        </w:rPr>
        <w:t>©</w:t>
      </w:r>
      <w:r>
        <w:rPr>
          <w:rFonts w:ascii="ScalaSansLF" w:hAnsi="ScalaSansLF" w:eastAsia="ScalaSansLF"/>
          <w:b w:val="0"/>
          <w:i w:val="0"/>
          <w:color w:val="221F1F"/>
          <w:sz w:val="14"/>
        </w:rPr>
        <w:t xml:space="preserve"> 2018 WILEY-VCH Verlag GmbH &amp; Co. KGaA, Weinheim</w:t>
      </w:r>
    </w:p>
    <w:sectPr w:rsidR="00FC693F" w:rsidRPr="0006063C" w:rsidSect="00034616">
      <w:pgSz w:w="11906" w:h="15874"/>
      <w:pgMar w:top="210" w:right="900" w:bottom="384" w:left="1018" w:header="720" w:footer="720" w:gutter="0"/>
      <w:cols w:space="720" w:num="1" w:equalWidth="0">
        <w:col w:w="9988" w:space="0"/>
        <w:col w:w="9988" w:space="0"/>
        <w:col w:w="4986" w:space="0"/>
        <w:col w:w="5001" w:space="0"/>
        <w:col w:w="9988" w:space="0"/>
        <w:col w:w="4986" w:space="0"/>
        <w:col w:w="5001" w:space="0"/>
        <w:col w:w="9988" w:space="0"/>
        <w:col w:w="4986" w:space="0"/>
        <w:col w:w="5001" w:space="0"/>
        <w:col w:w="9988" w:space="0"/>
        <w:col w:w="4986" w:space="0"/>
        <w:col w:w="5001" w:space="0"/>
        <w:col w:w="9988" w:space="0"/>
        <w:col w:w="4986" w:space="0"/>
        <w:col w:w="5001" w:space="0"/>
        <w:col w:w="9988" w:space="0"/>
        <w:col w:w="4986" w:space="0"/>
        <w:col w:w="5001" w:space="0"/>
        <w:col w:w="9988" w:space="0"/>
        <w:col w:w="9990" w:space="0"/>
        <w:col w:w="4984" w:space="0"/>
        <w:col w:w="5005" w:space="0"/>
        <w:col w:w="9990" w:space="0"/>
        <w:col w:w="9990" w:space="0"/>
        <w:col w:w="4988" w:space="0"/>
        <w:col w:w="5002" w:space="0"/>
        <w:col w:w="9990" w:space="0"/>
        <w:col w:w="4988" w:space="0"/>
        <w:col w:w="5002" w:space="0"/>
        <w:col w:w="9990" w:space="0"/>
        <w:col w:w="9990" w:space="0"/>
        <w:col w:w="4986" w:space="0"/>
        <w:col w:w="5004" w:space="0"/>
        <w:col w:w="9990" w:space="0"/>
        <w:col w:w="10034" w:space="0"/>
        <w:col w:w="5031" w:space="0"/>
        <w:col w:w="5002" w:space="0"/>
        <w:col w:w="10034" w:space="0"/>
        <w:col w:w="9990" w:space="0"/>
        <w:col w:w="4984" w:space="0"/>
        <w:col w:w="5005" w:space="0"/>
        <w:col w:w="9990" w:space="0"/>
        <w:col w:w="10034" w:space="0"/>
        <w:col w:w="5031" w:space="0"/>
        <w:col w:w="5002" w:space="0"/>
        <w:col w:w="10034" w:space="0"/>
        <w:col w:w="3632" w:space="0"/>
        <w:col w:w="6402" w:space="0"/>
        <w:col w:w="10034" w:space="0"/>
        <w:col w:w="10170" w:space="0"/>
        <w:col w:w="5142" w:space="0"/>
        <w:col w:w="5028" w:space="0"/>
        <w:col w:w="10170" w:space="0"/>
        <w:col w:w="6728" w:space="0"/>
        <w:col w:w="3442" w:space="0"/>
        <w:col w:w="1017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